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5B78" w14:textId="77330328" w:rsidR="00190EAC" w:rsidRPr="003945C6" w:rsidRDefault="00190EAC" w:rsidP="25C45101">
      <w:pPr>
        <w:spacing w:after="191" w:line="259" w:lineRule="auto"/>
        <w:ind w:right="5"/>
        <w:jc w:val="center"/>
        <w:rPr>
          <w:rFonts w:asciiTheme="minorHAnsi" w:hAnsiTheme="minorHAnsi"/>
          <w:lang w:val="fr-FR"/>
        </w:rPr>
      </w:pPr>
      <w:bookmarkStart w:id="0" w:name="_Toc490256598"/>
      <w:r w:rsidRPr="25C45101">
        <w:rPr>
          <w:rFonts w:asciiTheme="minorHAnsi" w:hAnsiTheme="minorHAnsi"/>
          <w:b/>
          <w:bCs/>
          <w:sz w:val="36"/>
          <w:szCs w:val="36"/>
          <w:lang w:val="fr-FR"/>
        </w:rPr>
        <w:t xml:space="preserve">Appendix 7 – </w:t>
      </w:r>
      <w:r w:rsidR="00F565E3" w:rsidRPr="25C45101">
        <w:rPr>
          <w:rFonts w:asciiTheme="minorHAnsi" w:hAnsiTheme="minorHAnsi"/>
          <w:b/>
          <w:bCs/>
          <w:sz w:val="36"/>
          <w:szCs w:val="36"/>
          <w:lang w:val="fr-FR"/>
        </w:rPr>
        <w:t>Non-</w:t>
      </w:r>
      <w:proofErr w:type="spellStart"/>
      <w:r w:rsidR="00F565E3" w:rsidRPr="25C45101">
        <w:rPr>
          <w:rFonts w:asciiTheme="minorHAnsi" w:hAnsiTheme="minorHAnsi"/>
          <w:b/>
          <w:bCs/>
          <w:sz w:val="36"/>
          <w:szCs w:val="36"/>
          <w:lang w:val="fr-FR"/>
        </w:rPr>
        <w:t>Examination</w:t>
      </w:r>
      <w:proofErr w:type="spellEnd"/>
      <w:r w:rsidR="00F565E3" w:rsidRPr="25C45101">
        <w:rPr>
          <w:rFonts w:asciiTheme="minorHAnsi" w:hAnsiTheme="minorHAnsi"/>
          <w:b/>
          <w:bCs/>
          <w:sz w:val="36"/>
          <w:szCs w:val="36"/>
          <w:lang w:val="fr-FR"/>
        </w:rPr>
        <w:t xml:space="preserve"> Assessment Policy </w:t>
      </w:r>
      <w:r w:rsidR="00F565E3" w:rsidRPr="25C45101">
        <w:rPr>
          <w:rFonts w:asciiTheme="minorHAnsi" w:hAnsiTheme="minorHAnsi"/>
          <w:sz w:val="36"/>
          <w:szCs w:val="36"/>
          <w:lang w:val="fr-FR"/>
        </w:rPr>
        <w:t>202</w:t>
      </w:r>
      <w:r w:rsidR="00A905B8">
        <w:rPr>
          <w:rFonts w:asciiTheme="minorHAnsi" w:hAnsiTheme="minorHAnsi"/>
          <w:sz w:val="36"/>
          <w:szCs w:val="36"/>
          <w:lang w:val="fr-FR"/>
        </w:rPr>
        <w:t>2</w:t>
      </w:r>
      <w:r w:rsidR="00F565E3" w:rsidRPr="25C45101">
        <w:rPr>
          <w:rFonts w:asciiTheme="minorHAnsi" w:hAnsiTheme="minorHAnsi"/>
          <w:sz w:val="36"/>
          <w:szCs w:val="36"/>
          <w:lang w:val="fr-FR"/>
        </w:rPr>
        <w:t>/2</w:t>
      </w:r>
      <w:r w:rsidR="00A905B8">
        <w:rPr>
          <w:rFonts w:asciiTheme="minorHAnsi" w:hAnsiTheme="minorHAnsi"/>
          <w:sz w:val="36"/>
          <w:szCs w:val="36"/>
          <w:lang w:val="fr-FR"/>
        </w:rPr>
        <w:t>3</w:t>
      </w:r>
    </w:p>
    <w:bookmarkEnd w:id="0" w:displacedByCustomXml="next"/>
    <w:sdt>
      <w:sdtPr>
        <w:rPr>
          <w:rFonts w:asciiTheme="minorHAnsi" w:hAnsiTheme="minorHAnsi" w:cstheme="minorHAnsi"/>
          <w:b/>
          <w:bCs/>
        </w:rPr>
        <w:id w:val="704190"/>
        <w:docPartObj>
          <w:docPartGallery w:val="Table of Contents"/>
          <w:docPartUnique/>
        </w:docPartObj>
      </w:sdtPr>
      <w:sdtEndPr>
        <w:rPr>
          <w:b w:val="0"/>
          <w:bCs w:val="0"/>
        </w:rPr>
      </w:sdtEndPr>
      <w:sdtContent>
        <w:p w14:paraId="0DAB1902" w14:textId="349C3F99" w:rsidR="003D4C9D" w:rsidRPr="00A905B8" w:rsidRDefault="003D4C9D" w:rsidP="005746A5">
          <w:pPr>
            <w:spacing w:after="200" w:line="276" w:lineRule="auto"/>
            <w:rPr>
              <w:rFonts w:asciiTheme="minorHAnsi" w:hAnsiTheme="minorHAnsi" w:cstheme="minorHAnsi"/>
              <w:b/>
              <w:bCs/>
              <w:noProof/>
              <w:color w:val="003399"/>
              <w:sz w:val="24"/>
              <w:szCs w:val="24"/>
            </w:rPr>
          </w:pPr>
          <w:r w:rsidRPr="00A905B8">
            <w:rPr>
              <w:rFonts w:asciiTheme="minorHAnsi" w:hAnsiTheme="minorHAnsi" w:cstheme="minorHAnsi"/>
              <w:b/>
              <w:bCs/>
              <w:color w:val="003399"/>
              <w:sz w:val="24"/>
              <w:szCs w:val="24"/>
            </w:rPr>
            <w:t>Contents</w:t>
          </w:r>
        </w:p>
        <w:p w14:paraId="43FE497E" w14:textId="34FD85AD" w:rsidR="00A905B8" w:rsidRPr="00A905B8" w:rsidRDefault="003D4C9D">
          <w:pPr>
            <w:pStyle w:val="TOC1"/>
            <w:tabs>
              <w:tab w:val="right" w:leader="dot" w:pos="10042"/>
            </w:tabs>
            <w:rPr>
              <w:rFonts w:asciiTheme="minorHAnsi" w:hAnsiTheme="minorHAnsi" w:cstheme="minorHAnsi"/>
              <w:noProof/>
            </w:rPr>
          </w:pPr>
          <w:r w:rsidRPr="00A905B8">
            <w:rPr>
              <w:rFonts w:asciiTheme="minorHAnsi" w:hAnsiTheme="minorHAnsi" w:cstheme="minorHAnsi"/>
            </w:rPr>
            <w:fldChar w:fldCharType="begin"/>
          </w:r>
          <w:r w:rsidRPr="00A905B8">
            <w:rPr>
              <w:rFonts w:asciiTheme="minorHAnsi" w:hAnsiTheme="minorHAnsi" w:cstheme="minorHAnsi"/>
            </w:rPr>
            <w:instrText xml:space="preserve"> TOC \o "1-3" \h \z \u </w:instrText>
          </w:r>
          <w:r w:rsidRPr="00A905B8">
            <w:rPr>
              <w:rFonts w:asciiTheme="minorHAnsi" w:hAnsiTheme="minorHAnsi" w:cstheme="minorHAnsi"/>
            </w:rPr>
            <w:fldChar w:fldCharType="separate"/>
          </w:r>
          <w:hyperlink w:anchor="_Toc118354410" w:history="1">
            <w:r w:rsidR="00A905B8" w:rsidRPr="00A905B8">
              <w:rPr>
                <w:rStyle w:val="Hyperlink"/>
                <w:rFonts w:asciiTheme="minorHAnsi" w:hAnsiTheme="minorHAnsi" w:cstheme="minorHAnsi"/>
                <w:noProof/>
              </w:rPr>
              <w:t>Key staff involved in the policy</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_Toc118354410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2</w:t>
            </w:r>
            <w:r w:rsidR="00A905B8" w:rsidRPr="00A905B8">
              <w:rPr>
                <w:rFonts w:asciiTheme="minorHAnsi" w:hAnsiTheme="minorHAnsi" w:cstheme="minorHAnsi"/>
                <w:noProof/>
                <w:webHidden/>
              </w:rPr>
              <w:fldChar w:fldCharType="end"/>
            </w:r>
          </w:hyperlink>
        </w:p>
        <w:p w14:paraId="0D5635D4" w14:textId="6AB9F2BA" w:rsidR="00A905B8" w:rsidRPr="00A905B8" w:rsidRDefault="004A1097">
          <w:pPr>
            <w:pStyle w:val="TOC1"/>
            <w:tabs>
              <w:tab w:val="right" w:leader="dot" w:pos="10042"/>
            </w:tabs>
            <w:rPr>
              <w:rFonts w:asciiTheme="minorHAnsi" w:hAnsiTheme="minorHAnsi" w:cstheme="minorHAnsi"/>
              <w:noProof/>
            </w:rPr>
          </w:pPr>
          <w:hyperlink w:anchor="_Toc118354411" w:history="1">
            <w:r w:rsidR="00A905B8" w:rsidRPr="00A905B8">
              <w:rPr>
                <w:rStyle w:val="Hyperlink"/>
                <w:rFonts w:asciiTheme="minorHAnsi" w:hAnsiTheme="minorHAnsi" w:cstheme="minorHAnsi"/>
                <w:noProof/>
              </w:rPr>
              <w:t>What does this policy affect?</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_Toc118354411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2</w:t>
            </w:r>
            <w:r w:rsidR="00A905B8" w:rsidRPr="00A905B8">
              <w:rPr>
                <w:rFonts w:asciiTheme="minorHAnsi" w:hAnsiTheme="minorHAnsi" w:cstheme="minorHAnsi"/>
                <w:noProof/>
                <w:webHidden/>
              </w:rPr>
              <w:fldChar w:fldCharType="end"/>
            </w:r>
          </w:hyperlink>
        </w:p>
        <w:p w14:paraId="3F5BAB55" w14:textId="5166F75C" w:rsidR="00A905B8" w:rsidRPr="00A905B8" w:rsidRDefault="004A1097">
          <w:pPr>
            <w:pStyle w:val="TOC1"/>
            <w:tabs>
              <w:tab w:val="right" w:leader="dot" w:pos="10042"/>
            </w:tabs>
            <w:rPr>
              <w:rFonts w:asciiTheme="minorHAnsi" w:hAnsiTheme="minorHAnsi" w:cstheme="minorHAnsi"/>
              <w:noProof/>
            </w:rPr>
          </w:pPr>
          <w:hyperlink w:anchor="_Toc118354412" w:history="1">
            <w:r w:rsidR="00A905B8" w:rsidRPr="00A905B8">
              <w:rPr>
                <w:rStyle w:val="Hyperlink"/>
                <w:rFonts w:asciiTheme="minorHAnsi" w:hAnsiTheme="minorHAnsi" w:cstheme="minorHAnsi"/>
                <w:noProof/>
              </w:rPr>
              <w:t>Purpose of the policy</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_Toc118354412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2</w:t>
            </w:r>
            <w:r w:rsidR="00A905B8" w:rsidRPr="00A905B8">
              <w:rPr>
                <w:rFonts w:asciiTheme="minorHAnsi" w:hAnsiTheme="minorHAnsi" w:cstheme="minorHAnsi"/>
                <w:noProof/>
                <w:webHidden/>
              </w:rPr>
              <w:fldChar w:fldCharType="end"/>
            </w:r>
          </w:hyperlink>
        </w:p>
        <w:p w14:paraId="3AC8A0E3" w14:textId="3E41C81F" w:rsidR="00A905B8" w:rsidRPr="00A905B8" w:rsidRDefault="004A1097">
          <w:pPr>
            <w:pStyle w:val="TOC1"/>
            <w:tabs>
              <w:tab w:val="right" w:leader="dot" w:pos="10042"/>
            </w:tabs>
            <w:rPr>
              <w:rFonts w:asciiTheme="minorHAnsi" w:hAnsiTheme="minorHAnsi" w:cstheme="minorHAnsi"/>
              <w:noProof/>
            </w:rPr>
          </w:pPr>
          <w:hyperlink w:anchor="_Toc118354413" w:history="1">
            <w:r w:rsidR="00A905B8" w:rsidRPr="00A905B8">
              <w:rPr>
                <w:rStyle w:val="Hyperlink"/>
                <w:rFonts w:asciiTheme="minorHAnsi" w:hAnsiTheme="minorHAnsi" w:cstheme="minorHAnsi"/>
                <w:noProof/>
              </w:rPr>
              <w:t>What are non-examination assessments?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_Toc118354413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2</w:t>
            </w:r>
            <w:r w:rsidR="00A905B8" w:rsidRPr="00A905B8">
              <w:rPr>
                <w:rFonts w:asciiTheme="minorHAnsi" w:hAnsiTheme="minorHAnsi" w:cstheme="minorHAnsi"/>
                <w:noProof/>
                <w:webHidden/>
              </w:rPr>
              <w:fldChar w:fldCharType="end"/>
            </w:r>
          </w:hyperlink>
        </w:p>
        <w:p w14:paraId="3DD10978" w14:textId="34AB42E8" w:rsidR="00A905B8" w:rsidRPr="00A905B8" w:rsidRDefault="004A1097">
          <w:pPr>
            <w:pStyle w:val="TOC1"/>
            <w:tabs>
              <w:tab w:val="right" w:leader="dot" w:pos="10042"/>
            </w:tabs>
            <w:rPr>
              <w:rFonts w:asciiTheme="minorHAnsi" w:hAnsiTheme="minorHAnsi" w:cstheme="minorHAnsi"/>
              <w:noProof/>
            </w:rPr>
          </w:pPr>
          <w:hyperlink w:anchor="_Toc118354414" w:history="1">
            <w:r w:rsidR="00A905B8" w:rsidRPr="00A905B8">
              <w:rPr>
                <w:rStyle w:val="Hyperlink"/>
                <w:rFonts w:asciiTheme="minorHAnsi" w:hAnsiTheme="minorHAnsi" w:cstheme="minorHAnsi"/>
                <w:noProof/>
              </w:rPr>
              <w:t>Procedures for planning and managing non-examination assessments identifying staff roles and responsibilities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_Toc118354414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3</w:t>
            </w:r>
            <w:r w:rsidR="00A905B8" w:rsidRPr="00A905B8">
              <w:rPr>
                <w:rFonts w:asciiTheme="minorHAnsi" w:hAnsiTheme="minorHAnsi" w:cstheme="minorHAnsi"/>
                <w:noProof/>
                <w:webHidden/>
              </w:rPr>
              <w:fldChar w:fldCharType="end"/>
            </w:r>
          </w:hyperlink>
        </w:p>
        <w:p w14:paraId="176514BE" w14:textId="28F97723" w:rsidR="00A905B8" w:rsidRPr="00A905B8" w:rsidRDefault="004A1097">
          <w:pPr>
            <w:pStyle w:val="TOC2"/>
            <w:tabs>
              <w:tab w:val="right" w:leader="dot" w:pos="10042"/>
            </w:tabs>
            <w:rPr>
              <w:rFonts w:asciiTheme="minorHAnsi" w:hAnsiTheme="minorHAnsi" w:cstheme="minorHAnsi"/>
              <w:noProof/>
            </w:rPr>
          </w:pPr>
          <w:hyperlink w:anchor="_Toc118354415" w:history="1">
            <w:r w:rsidR="00A905B8" w:rsidRPr="00A905B8">
              <w:rPr>
                <w:rStyle w:val="Hyperlink"/>
                <w:rFonts w:asciiTheme="minorHAnsi" w:hAnsiTheme="minorHAnsi" w:cstheme="minorHAnsi"/>
                <w:noProof/>
              </w:rPr>
              <w:t>The basic principles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_Toc118354415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3</w:t>
            </w:r>
            <w:r w:rsidR="00A905B8" w:rsidRPr="00A905B8">
              <w:rPr>
                <w:rFonts w:asciiTheme="minorHAnsi" w:hAnsiTheme="minorHAnsi" w:cstheme="minorHAnsi"/>
                <w:noProof/>
                <w:webHidden/>
              </w:rPr>
              <w:fldChar w:fldCharType="end"/>
            </w:r>
          </w:hyperlink>
        </w:p>
        <w:p w14:paraId="1BD96FD4" w14:textId="1BEDC34F" w:rsidR="00A905B8" w:rsidRPr="00A905B8" w:rsidRDefault="004A1097">
          <w:pPr>
            <w:pStyle w:val="TOC2"/>
            <w:tabs>
              <w:tab w:val="right" w:leader="dot" w:pos="10042"/>
            </w:tabs>
            <w:rPr>
              <w:rFonts w:asciiTheme="minorHAnsi" w:hAnsiTheme="minorHAnsi" w:cstheme="minorHAnsi"/>
              <w:noProof/>
            </w:rPr>
          </w:pPr>
          <w:hyperlink w:anchor="_Toc118354416" w:history="1">
            <w:r w:rsidR="00A905B8" w:rsidRPr="00A905B8">
              <w:rPr>
                <w:rStyle w:val="Hyperlink"/>
                <w:rFonts w:asciiTheme="minorHAnsi" w:hAnsiTheme="minorHAnsi" w:cstheme="minorHAnsi"/>
                <w:noProof/>
              </w:rPr>
              <w:t>Task setting</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_Toc118354416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4</w:t>
            </w:r>
            <w:r w:rsidR="00A905B8" w:rsidRPr="00A905B8">
              <w:rPr>
                <w:rFonts w:asciiTheme="minorHAnsi" w:hAnsiTheme="minorHAnsi" w:cstheme="minorHAnsi"/>
                <w:noProof/>
                <w:webHidden/>
              </w:rPr>
              <w:fldChar w:fldCharType="end"/>
            </w:r>
          </w:hyperlink>
        </w:p>
        <w:p w14:paraId="7FA3D155" w14:textId="0920E3D6" w:rsidR="00A905B8" w:rsidRPr="00A905B8" w:rsidRDefault="004A1097">
          <w:pPr>
            <w:pStyle w:val="TOC2"/>
            <w:tabs>
              <w:tab w:val="right" w:leader="dot" w:pos="10042"/>
            </w:tabs>
            <w:rPr>
              <w:rFonts w:asciiTheme="minorHAnsi" w:hAnsiTheme="minorHAnsi" w:cstheme="minorHAnsi"/>
              <w:noProof/>
            </w:rPr>
          </w:pPr>
          <w:hyperlink w:anchor="_Toc118354417" w:history="1">
            <w:r w:rsidR="00A905B8" w:rsidRPr="00A905B8">
              <w:rPr>
                <w:rStyle w:val="Hyperlink"/>
                <w:rFonts w:asciiTheme="minorHAnsi" w:hAnsiTheme="minorHAnsi" w:cstheme="minorHAnsi"/>
                <w:noProof/>
              </w:rPr>
              <w:t>Issuing of tasks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_Toc118354417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4</w:t>
            </w:r>
            <w:r w:rsidR="00A905B8" w:rsidRPr="00A905B8">
              <w:rPr>
                <w:rFonts w:asciiTheme="minorHAnsi" w:hAnsiTheme="minorHAnsi" w:cstheme="minorHAnsi"/>
                <w:noProof/>
                <w:webHidden/>
              </w:rPr>
              <w:fldChar w:fldCharType="end"/>
            </w:r>
          </w:hyperlink>
        </w:p>
        <w:p w14:paraId="4AA2A85C" w14:textId="30D16E20" w:rsidR="00A905B8" w:rsidRPr="00A905B8" w:rsidRDefault="004A1097">
          <w:pPr>
            <w:pStyle w:val="TOC2"/>
            <w:tabs>
              <w:tab w:val="right" w:leader="dot" w:pos="10042"/>
            </w:tabs>
            <w:rPr>
              <w:rFonts w:asciiTheme="minorHAnsi" w:hAnsiTheme="minorHAnsi" w:cstheme="minorHAnsi"/>
              <w:noProof/>
            </w:rPr>
          </w:pPr>
          <w:hyperlink w:anchor="_Toc118354418" w:history="1">
            <w:r w:rsidR="00A905B8" w:rsidRPr="00A905B8">
              <w:rPr>
                <w:rStyle w:val="Hyperlink"/>
                <w:rFonts w:asciiTheme="minorHAnsi" w:hAnsiTheme="minorHAnsi" w:cstheme="minorHAnsi"/>
                <w:noProof/>
              </w:rPr>
              <w:t>Task taking</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_Toc118354418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4</w:t>
            </w:r>
            <w:r w:rsidR="00A905B8" w:rsidRPr="00A905B8">
              <w:rPr>
                <w:rFonts w:asciiTheme="minorHAnsi" w:hAnsiTheme="minorHAnsi" w:cstheme="minorHAnsi"/>
                <w:noProof/>
                <w:webHidden/>
              </w:rPr>
              <w:fldChar w:fldCharType="end"/>
            </w:r>
          </w:hyperlink>
        </w:p>
        <w:p w14:paraId="5D219C46" w14:textId="62627595" w:rsidR="00A905B8" w:rsidRPr="00A905B8" w:rsidRDefault="004A1097">
          <w:pPr>
            <w:pStyle w:val="TOC1"/>
            <w:tabs>
              <w:tab w:val="right" w:leader="dot" w:pos="10042"/>
            </w:tabs>
            <w:rPr>
              <w:rFonts w:asciiTheme="minorHAnsi" w:hAnsiTheme="minorHAnsi" w:cstheme="minorHAnsi"/>
              <w:noProof/>
            </w:rPr>
          </w:pPr>
          <w:hyperlink w:anchor="_Toc118354419" w:history="1">
            <w:r w:rsidR="00A905B8" w:rsidRPr="00A905B8">
              <w:rPr>
                <w:rStyle w:val="Hyperlink"/>
                <w:rFonts w:asciiTheme="minorHAnsi" w:hAnsiTheme="minorHAnsi" w:cstheme="minorHAnsi"/>
                <w:noProof/>
              </w:rPr>
              <w:t>Supervision</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_Toc118354419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4</w:t>
            </w:r>
            <w:r w:rsidR="00A905B8" w:rsidRPr="00A905B8">
              <w:rPr>
                <w:rFonts w:asciiTheme="minorHAnsi" w:hAnsiTheme="minorHAnsi" w:cstheme="minorHAnsi"/>
                <w:noProof/>
                <w:webHidden/>
              </w:rPr>
              <w:fldChar w:fldCharType="end"/>
            </w:r>
          </w:hyperlink>
        </w:p>
        <w:p w14:paraId="6D7514E0" w14:textId="2FC7E06E" w:rsidR="00A905B8" w:rsidRPr="00A905B8" w:rsidRDefault="004A1097">
          <w:pPr>
            <w:pStyle w:val="TOC1"/>
            <w:tabs>
              <w:tab w:val="right" w:leader="dot" w:pos="10042"/>
            </w:tabs>
            <w:rPr>
              <w:rFonts w:asciiTheme="minorHAnsi" w:hAnsiTheme="minorHAnsi" w:cstheme="minorHAnsi"/>
              <w:noProof/>
            </w:rPr>
          </w:pPr>
          <w:hyperlink w:anchor="_Toc118354420" w:history="1">
            <w:r w:rsidR="00A905B8" w:rsidRPr="00A905B8">
              <w:rPr>
                <w:rStyle w:val="Hyperlink"/>
                <w:rFonts w:asciiTheme="minorHAnsi" w:hAnsiTheme="minorHAnsi" w:cstheme="minorHAnsi"/>
                <w:noProof/>
              </w:rPr>
              <w:t>Advice and feedback</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_Toc118354420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4</w:t>
            </w:r>
            <w:r w:rsidR="00A905B8" w:rsidRPr="00A905B8">
              <w:rPr>
                <w:rFonts w:asciiTheme="minorHAnsi" w:hAnsiTheme="minorHAnsi" w:cstheme="minorHAnsi"/>
                <w:noProof/>
                <w:webHidden/>
              </w:rPr>
              <w:fldChar w:fldCharType="end"/>
            </w:r>
          </w:hyperlink>
        </w:p>
        <w:p w14:paraId="3FAEC159" w14:textId="1E72652F" w:rsidR="00A905B8" w:rsidRPr="00A905B8" w:rsidRDefault="004A1097">
          <w:pPr>
            <w:pStyle w:val="TOC1"/>
            <w:tabs>
              <w:tab w:val="right" w:leader="dot" w:pos="10042"/>
            </w:tabs>
            <w:rPr>
              <w:rFonts w:asciiTheme="minorHAnsi" w:hAnsiTheme="minorHAnsi" w:cstheme="minorHAnsi"/>
              <w:noProof/>
            </w:rPr>
          </w:pPr>
          <w:hyperlink w:anchor="_Toc118354421" w:history="1">
            <w:r w:rsidR="00A905B8" w:rsidRPr="00A905B8">
              <w:rPr>
                <w:rStyle w:val="Hyperlink"/>
                <w:rFonts w:asciiTheme="minorHAnsi" w:hAnsiTheme="minorHAnsi" w:cstheme="minorHAnsi"/>
                <w:noProof/>
              </w:rPr>
              <w:t>Resources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_Toc118354421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5</w:t>
            </w:r>
            <w:r w:rsidR="00A905B8" w:rsidRPr="00A905B8">
              <w:rPr>
                <w:rFonts w:asciiTheme="minorHAnsi" w:hAnsiTheme="minorHAnsi" w:cstheme="minorHAnsi"/>
                <w:noProof/>
                <w:webHidden/>
              </w:rPr>
              <w:fldChar w:fldCharType="end"/>
            </w:r>
          </w:hyperlink>
        </w:p>
        <w:p w14:paraId="2E3C436F" w14:textId="55C1E736" w:rsidR="00A905B8" w:rsidRPr="00A905B8" w:rsidRDefault="004A1097">
          <w:pPr>
            <w:pStyle w:val="TOC1"/>
            <w:tabs>
              <w:tab w:val="right" w:leader="dot" w:pos="10042"/>
            </w:tabs>
            <w:rPr>
              <w:rFonts w:asciiTheme="minorHAnsi" w:hAnsiTheme="minorHAnsi" w:cstheme="minorHAnsi"/>
              <w:noProof/>
            </w:rPr>
          </w:pPr>
          <w:hyperlink w:anchor="_Toc118354422" w:history="1">
            <w:r w:rsidR="00A905B8" w:rsidRPr="00A905B8">
              <w:rPr>
                <w:rStyle w:val="Hyperlink"/>
                <w:rFonts w:asciiTheme="minorHAnsi" w:hAnsiTheme="minorHAnsi" w:cstheme="minorHAnsi"/>
                <w:noProof/>
              </w:rPr>
              <w:t>Word and time limits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_Toc118354422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5</w:t>
            </w:r>
            <w:r w:rsidR="00A905B8" w:rsidRPr="00A905B8">
              <w:rPr>
                <w:rFonts w:asciiTheme="minorHAnsi" w:hAnsiTheme="minorHAnsi" w:cstheme="minorHAnsi"/>
                <w:noProof/>
                <w:webHidden/>
              </w:rPr>
              <w:fldChar w:fldCharType="end"/>
            </w:r>
          </w:hyperlink>
        </w:p>
        <w:p w14:paraId="58F3B378" w14:textId="494BD819" w:rsidR="00A905B8" w:rsidRPr="00A905B8" w:rsidRDefault="004A1097">
          <w:pPr>
            <w:pStyle w:val="TOC1"/>
            <w:tabs>
              <w:tab w:val="right" w:leader="dot" w:pos="10042"/>
            </w:tabs>
            <w:rPr>
              <w:rFonts w:asciiTheme="minorHAnsi" w:hAnsiTheme="minorHAnsi" w:cstheme="minorHAnsi"/>
              <w:noProof/>
            </w:rPr>
          </w:pPr>
          <w:hyperlink w:anchor="_Toc118354423" w:history="1">
            <w:r w:rsidR="00A905B8" w:rsidRPr="00A905B8">
              <w:rPr>
                <w:rStyle w:val="Hyperlink"/>
                <w:rFonts w:asciiTheme="minorHAnsi" w:hAnsiTheme="minorHAnsi" w:cstheme="minorHAnsi"/>
                <w:noProof/>
              </w:rPr>
              <w:t>Collaboration and group work</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_Toc118354423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5</w:t>
            </w:r>
            <w:r w:rsidR="00A905B8" w:rsidRPr="00A905B8">
              <w:rPr>
                <w:rFonts w:asciiTheme="minorHAnsi" w:hAnsiTheme="minorHAnsi" w:cstheme="minorHAnsi"/>
                <w:noProof/>
                <w:webHidden/>
              </w:rPr>
              <w:fldChar w:fldCharType="end"/>
            </w:r>
          </w:hyperlink>
        </w:p>
        <w:p w14:paraId="1838DAA3" w14:textId="7BA027F6" w:rsidR="00A905B8" w:rsidRPr="00A905B8" w:rsidRDefault="004A1097">
          <w:pPr>
            <w:pStyle w:val="TOC1"/>
            <w:tabs>
              <w:tab w:val="right" w:leader="dot" w:pos="10042"/>
            </w:tabs>
            <w:rPr>
              <w:rFonts w:asciiTheme="minorHAnsi" w:hAnsiTheme="minorHAnsi" w:cstheme="minorHAnsi"/>
              <w:noProof/>
            </w:rPr>
          </w:pPr>
          <w:hyperlink w:anchor="_Toc118354424" w:history="1">
            <w:r w:rsidR="00A905B8" w:rsidRPr="00A905B8">
              <w:rPr>
                <w:rStyle w:val="Hyperlink"/>
                <w:rFonts w:asciiTheme="minorHAnsi" w:hAnsiTheme="minorHAnsi" w:cstheme="minorHAnsi"/>
                <w:noProof/>
              </w:rPr>
              <w:t>Authentication procedures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_Toc118354424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5</w:t>
            </w:r>
            <w:r w:rsidR="00A905B8" w:rsidRPr="00A905B8">
              <w:rPr>
                <w:rFonts w:asciiTheme="minorHAnsi" w:hAnsiTheme="minorHAnsi" w:cstheme="minorHAnsi"/>
                <w:noProof/>
                <w:webHidden/>
              </w:rPr>
              <w:fldChar w:fldCharType="end"/>
            </w:r>
          </w:hyperlink>
        </w:p>
        <w:p w14:paraId="58286319" w14:textId="2AC6891D" w:rsidR="00A905B8" w:rsidRPr="00A905B8" w:rsidRDefault="004A1097">
          <w:pPr>
            <w:pStyle w:val="TOC1"/>
            <w:tabs>
              <w:tab w:val="right" w:leader="dot" w:pos="10042"/>
            </w:tabs>
            <w:rPr>
              <w:rFonts w:asciiTheme="minorHAnsi" w:hAnsiTheme="minorHAnsi" w:cstheme="minorHAnsi"/>
              <w:noProof/>
            </w:rPr>
          </w:pPr>
          <w:hyperlink w:anchor="_Toc118354425" w:history="1">
            <w:r w:rsidR="00A905B8" w:rsidRPr="00A905B8">
              <w:rPr>
                <w:rStyle w:val="Hyperlink"/>
                <w:rFonts w:asciiTheme="minorHAnsi" w:hAnsiTheme="minorHAnsi" w:cstheme="minorHAnsi"/>
                <w:noProof/>
              </w:rPr>
              <w:t>Presentation of work</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_Toc118354425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5</w:t>
            </w:r>
            <w:r w:rsidR="00A905B8" w:rsidRPr="00A905B8">
              <w:rPr>
                <w:rFonts w:asciiTheme="minorHAnsi" w:hAnsiTheme="minorHAnsi" w:cstheme="minorHAnsi"/>
                <w:noProof/>
                <w:webHidden/>
              </w:rPr>
              <w:fldChar w:fldCharType="end"/>
            </w:r>
          </w:hyperlink>
        </w:p>
        <w:p w14:paraId="206EA5A7" w14:textId="61BDEE8F" w:rsidR="00A905B8" w:rsidRPr="00A905B8" w:rsidRDefault="004A1097">
          <w:pPr>
            <w:pStyle w:val="TOC1"/>
            <w:tabs>
              <w:tab w:val="right" w:leader="dot" w:pos="10042"/>
            </w:tabs>
            <w:rPr>
              <w:rFonts w:asciiTheme="minorHAnsi" w:hAnsiTheme="minorHAnsi" w:cstheme="minorHAnsi"/>
              <w:noProof/>
            </w:rPr>
          </w:pPr>
          <w:hyperlink w:anchor="_Toc118354426" w:history="1">
            <w:r w:rsidR="00A905B8" w:rsidRPr="00A905B8">
              <w:rPr>
                <w:rStyle w:val="Hyperlink"/>
                <w:rFonts w:asciiTheme="minorHAnsi" w:hAnsiTheme="minorHAnsi" w:cstheme="minorHAnsi"/>
                <w:noProof/>
              </w:rPr>
              <w:t>Keeping materials secure</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_Toc118354426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6</w:t>
            </w:r>
            <w:r w:rsidR="00A905B8" w:rsidRPr="00A905B8">
              <w:rPr>
                <w:rFonts w:asciiTheme="minorHAnsi" w:hAnsiTheme="minorHAnsi" w:cstheme="minorHAnsi"/>
                <w:noProof/>
                <w:webHidden/>
              </w:rPr>
              <w:fldChar w:fldCharType="end"/>
            </w:r>
          </w:hyperlink>
        </w:p>
        <w:p w14:paraId="4FD5BCE7" w14:textId="5689ABBF" w:rsidR="00A905B8" w:rsidRPr="00A905B8" w:rsidRDefault="004A1097">
          <w:pPr>
            <w:pStyle w:val="TOC2"/>
            <w:tabs>
              <w:tab w:val="right" w:leader="dot" w:pos="10042"/>
            </w:tabs>
            <w:rPr>
              <w:rFonts w:asciiTheme="minorHAnsi" w:hAnsiTheme="minorHAnsi" w:cstheme="minorHAnsi"/>
              <w:noProof/>
            </w:rPr>
          </w:pPr>
          <w:hyperlink w:anchor="_Toc118354427" w:history="1">
            <w:r w:rsidR="00A905B8" w:rsidRPr="00A905B8">
              <w:rPr>
                <w:rStyle w:val="Hyperlink"/>
                <w:rFonts w:asciiTheme="minorHAnsi" w:hAnsiTheme="minorHAnsi" w:cstheme="minorHAnsi"/>
                <w:noProof/>
              </w:rPr>
              <w:t>Task marking – externally assessed components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_Toc118354427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6</w:t>
            </w:r>
            <w:r w:rsidR="00A905B8" w:rsidRPr="00A905B8">
              <w:rPr>
                <w:rFonts w:asciiTheme="minorHAnsi" w:hAnsiTheme="minorHAnsi" w:cstheme="minorHAnsi"/>
                <w:noProof/>
                <w:webHidden/>
              </w:rPr>
              <w:fldChar w:fldCharType="end"/>
            </w:r>
          </w:hyperlink>
        </w:p>
        <w:p w14:paraId="55BCBD76" w14:textId="79635EA8" w:rsidR="00A905B8" w:rsidRPr="00A905B8" w:rsidRDefault="004A1097">
          <w:pPr>
            <w:pStyle w:val="TOC1"/>
            <w:tabs>
              <w:tab w:val="right" w:leader="dot" w:pos="10042"/>
            </w:tabs>
            <w:rPr>
              <w:rFonts w:asciiTheme="minorHAnsi" w:hAnsiTheme="minorHAnsi" w:cstheme="minorHAnsi"/>
              <w:noProof/>
            </w:rPr>
          </w:pPr>
          <w:hyperlink w:anchor="_Toc118354428" w:history="1">
            <w:r w:rsidR="00A905B8" w:rsidRPr="00A905B8">
              <w:rPr>
                <w:rStyle w:val="Hyperlink"/>
                <w:rFonts w:asciiTheme="minorHAnsi" w:hAnsiTheme="minorHAnsi" w:cstheme="minorHAnsi"/>
                <w:noProof/>
              </w:rPr>
              <w:t>Conduct of externally assessed work</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_Toc118354428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6</w:t>
            </w:r>
            <w:r w:rsidR="00A905B8" w:rsidRPr="00A905B8">
              <w:rPr>
                <w:rFonts w:asciiTheme="minorHAnsi" w:hAnsiTheme="minorHAnsi" w:cstheme="minorHAnsi"/>
                <w:noProof/>
                <w:webHidden/>
              </w:rPr>
              <w:fldChar w:fldCharType="end"/>
            </w:r>
          </w:hyperlink>
        </w:p>
        <w:p w14:paraId="44BD4603" w14:textId="36B64BE0" w:rsidR="00A905B8" w:rsidRPr="00A905B8" w:rsidRDefault="004A1097">
          <w:pPr>
            <w:pStyle w:val="TOC2"/>
            <w:tabs>
              <w:tab w:val="right" w:leader="dot" w:pos="10042"/>
            </w:tabs>
            <w:rPr>
              <w:rFonts w:asciiTheme="minorHAnsi" w:hAnsiTheme="minorHAnsi" w:cstheme="minorHAnsi"/>
              <w:noProof/>
            </w:rPr>
          </w:pPr>
          <w:hyperlink w:anchor="_Toc118354429" w:history="1">
            <w:r w:rsidR="00A905B8" w:rsidRPr="00A905B8">
              <w:rPr>
                <w:rStyle w:val="Hyperlink"/>
                <w:rFonts w:asciiTheme="minorHAnsi" w:hAnsiTheme="minorHAnsi" w:cstheme="minorHAnsi"/>
                <w:noProof/>
              </w:rPr>
              <w:t>Task marking – internally assessed components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_Toc118354429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7</w:t>
            </w:r>
            <w:r w:rsidR="00A905B8" w:rsidRPr="00A905B8">
              <w:rPr>
                <w:rFonts w:asciiTheme="minorHAnsi" w:hAnsiTheme="minorHAnsi" w:cstheme="minorHAnsi"/>
                <w:noProof/>
                <w:webHidden/>
              </w:rPr>
              <w:fldChar w:fldCharType="end"/>
            </w:r>
          </w:hyperlink>
        </w:p>
        <w:p w14:paraId="2C33BB61" w14:textId="2240659E" w:rsidR="00A905B8" w:rsidRPr="00A905B8" w:rsidRDefault="004A1097">
          <w:pPr>
            <w:pStyle w:val="TOC1"/>
            <w:tabs>
              <w:tab w:val="right" w:leader="dot" w:pos="10042"/>
            </w:tabs>
            <w:rPr>
              <w:rFonts w:asciiTheme="minorHAnsi" w:hAnsiTheme="minorHAnsi" w:cstheme="minorHAnsi"/>
              <w:noProof/>
            </w:rPr>
          </w:pPr>
          <w:hyperlink w:anchor="_Toc118354430" w:history="1">
            <w:r w:rsidR="00A905B8" w:rsidRPr="00A905B8">
              <w:rPr>
                <w:rStyle w:val="Hyperlink"/>
                <w:rFonts w:asciiTheme="minorHAnsi" w:hAnsiTheme="minorHAnsi" w:cstheme="minorHAnsi"/>
                <w:noProof/>
              </w:rPr>
              <w:t>Marking and annotation</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_Toc118354430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7</w:t>
            </w:r>
            <w:r w:rsidR="00A905B8" w:rsidRPr="00A905B8">
              <w:rPr>
                <w:rFonts w:asciiTheme="minorHAnsi" w:hAnsiTheme="minorHAnsi" w:cstheme="minorHAnsi"/>
                <w:noProof/>
                <w:webHidden/>
              </w:rPr>
              <w:fldChar w:fldCharType="end"/>
            </w:r>
          </w:hyperlink>
        </w:p>
        <w:p w14:paraId="57A84D5B" w14:textId="7CA6D1B9" w:rsidR="00A905B8" w:rsidRPr="00A905B8" w:rsidRDefault="004A1097">
          <w:pPr>
            <w:pStyle w:val="TOC1"/>
            <w:tabs>
              <w:tab w:val="right" w:leader="dot" w:pos="10042"/>
            </w:tabs>
            <w:rPr>
              <w:rFonts w:asciiTheme="minorHAnsi" w:hAnsiTheme="minorHAnsi" w:cstheme="minorHAnsi"/>
              <w:noProof/>
            </w:rPr>
          </w:pPr>
          <w:hyperlink w:anchor="_Toc118354431" w:history="1">
            <w:r w:rsidR="00A905B8" w:rsidRPr="00A905B8">
              <w:rPr>
                <w:rStyle w:val="Hyperlink"/>
                <w:rFonts w:asciiTheme="minorHAnsi" w:hAnsiTheme="minorHAnsi" w:cstheme="minorHAnsi"/>
                <w:noProof/>
              </w:rPr>
              <w:t>Internal standardisation</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_Toc118354431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7</w:t>
            </w:r>
            <w:r w:rsidR="00A905B8" w:rsidRPr="00A905B8">
              <w:rPr>
                <w:rFonts w:asciiTheme="minorHAnsi" w:hAnsiTheme="minorHAnsi" w:cstheme="minorHAnsi"/>
                <w:noProof/>
                <w:webHidden/>
              </w:rPr>
              <w:fldChar w:fldCharType="end"/>
            </w:r>
          </w:hyperlink>
        </w:p>
        <w:p w14:paraId="6EAC8315" w14:textId="2E5060E1" w:rsidR="00A905B8" w:rsidRPr="00A905B8" w:rsidRDefault="004A1097">
          <w:pPr>
            <w:pStyle w:val="TOC1"/>
            <w:tabs>
              <w:tab w:val="right" w:leader="dot" w:pos="10042"/>
            </w:tabs>
            <w:rPr>
              <w:rFonts w:asciiTheme="minorHAnsi" w:hAnsiTheme="minorHAnsi" w:cstheme="minorHAnsi"/>
              <w:noProof/>
            </w:rPr>
          </w:pPr>
          <w:hyperlink w:anchor="_Toc118354432" w:history="1">
            <w:r w:rsidR="00A905B8" w:rsidRPr="00A905B8">
              <w:rPr>
                <w:rStyle w:val="Hyperlink"/>
                <w:rFonts w:asciiTheme="minorHAnsi" w:hAnsiTheme="minorHAnsi" w:cstheme="minorHAnsi"/>
                <w:noProof/>
              </w:rPr>
              <w:t>Consortium arrangements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_Toc118354432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8</w:t>
            </w:r>
            <w:r w:rsidR="00A905B8" w:rsidRPr="00A905B8">
              <w:rPr>
                <w:rFonts w:asciiTheme="minorHAnsi" w:hAnsiTheme="minorHAnsi" w:cstheme="minorHAnsi"/>
                <w:noProof/>
                <w:webHidden/>
              </w:rPr>
              <w:fldChar w:fldCharType="end"/>
            </w:r>
          </w:hyperlink>
        </w:p>
        <w:p w14:paraId="6B2DB376" w14:textId="69489197" w:rsidR="00A905B8" w:rsidRPr="00A905B8" w:rsidRDefault="004A1097">
          <w:pPr>
            <w:pStyle w:val="TOC1"/>
            <w:tabs>
              <w:tab w:val="right" w:leader="dot" w:pos="10042"/>
            </w:tabs>
            <w:rPr>
              <w:rFonts w:asciiTheme="minorHAnsi" w:hAnsiTheme="minorHAnsi" w:cstheme="minorHAnsi"/>
              <w:noProof/>
            </w:rPr>
          </w:pPr>
          <w:hyperlink w:anchor="_Toc118354433" w:history="1">
            <w:r w:rsidR="00A905B8" w:rsidRPr="00A905B8">
              <w:rPr>
                <w:rStyle w:val="Hyperlink"/>
                <w:rFonts w:asciiTheme="minorHAnsi" w:hAnsiTheme="minorHAnsi" w:cstheme="minorHAnsi"/>
                <w:noProof/>
              </w:rPr>
              <w:t>Submission of marks and work for moderation</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_Toc118354433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8</w:t>
            </w:r>
            <w:r w:rsidR="00A905B8" w:rsidRPr="00A905B8">
              <w:rPr>
                <w:rFonts w:asciiTheme="minorHAnsi" w:hAnsiTheme="minorHAnsi" w:cstheme="minorHAnsi"/>
                <w:noProof/>
                <w:webHidden/>
              </w:rPr>
              <w:fldChar w:fldCharType="end"/>
            </w:r>
          </w:hyperlink>
        </w:p>
        <w:p w14:paraId="534AB95E" w14:textId="19730D5E" w:rsidR="00A905B8" w:rsidRPr="00A905B8" w:rsidRDefault="004A1097">
          <w:pPr>
            <w:pStyle w:val="TOC1"/>
            <w:tabs>
              <w:tab w:val="right" w:leader="dot" w:pos="10042"/>
            </w:tabs>
            <w:rPr>
              <w:rFonts w:asciiTheme="minorHAnsi" w:hAnsiTheme="minorHAnsi" w:cstheme="minorHAnsi"/>
              <w:noProof/>
            </w:rPr>
          </w:pPr>
          <w:hyperlink w:anchor="_Toc118354434" w:history="1">
            <w:r w:rsidR="00A905B8" w:rsidRPr="00A905B8">
              <w:rPr>
                <w:rStyle w:val="Hyperlink"/>
                <w:rFonts w:asciiTheme="minorHAnsi" w:hAnsiTheme="minorHAnsi" w:cstheme="minorHAnsi"/>
                <w:noProof/>
              </w:rPr>
              <w:t>Storage and retention of work after submission of marks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_Toc118354434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9</w:t>
            </w:r>
            <w:r w:rsidR="00A905B8" w:rsidRPr="00A905B8">
              <w:rPr>
                <w:rFonts w:asciiTheme="minorHAnsi" w:hAnsiTheme="minorHAnsi" w:cstheme="minorHAnsi"/>
                <w:noProof/>
                <w:webHidden/>
              </w:rPr>
              <w:fldChar w:fldCharType="end"/>
            </w:r>
          </w:hyperlink>
        </w:p>
        <w:p w14:paraId="74B61C98" w14:textId="7B8D80E1" w:rsidR="00A905B8" w:rsidRPr="00A905B8" w:rsidRDefault="004A1097">
          <w:pPr>
            <w:pStyle w:val="TOC1"/>
            <w:tabs>
              <w:tab w:val="right" w:leader="dot" w:pos="10042"/>
            </w:tabs>
            <w:rPr>
              <w:rFonts w:asciiTheme="minorHAnsi" w:hAnsiTheme="minorHAnsi" w:cstheme="minorHAnsi"/>
              <w:noProof/>
            </w:rPr>
          </w:pPr>
          <w:hyperlink w:anchor="_Toc118354435" w:history="1">
            <w:r w:rsidR="00A905B8" w:rsidRPr="00A905B8">
              <w:rPr>
                <w:rStyle w:val="Hyperlink"/>
                <w:rFonts w:asciiTheme="minorHAnsi" w:hAnsiTheme="minorHAnsi" w:cstheme="minorHAnsi"/>
                <w:noProof/>
              </w:rPr>
              <w:t>External moderation – the process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_Toc118354435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9</w:t>
            </w:r>
            <w:r w:rsidR="00A905B8" w:rsidRPr="00A905B8">
              <w:rPr>
                <w:rFonts w:asciiTheme="minorHAnsi" w:hAnsiTheme="minorHAnsi" w:cstheme="minorHAnsi"/>
                <w:noProof/>
                <w:webHidden/>
              </w:rPr>
              <w:fldChar w:fldCharType="end"/>
            </w:r>
          </w:hyperlink>
        </w:p>
        <w:p w14:paraId="0973DE12" w14:textId="36C3D39C" w:rsidR="00A905B8" w:rsidRPr="00A905B8" w:rsidRDefault="004A1097">
          <w:pPr>
            <w:pStyle w:val="TOC1"/>
            <w:tabs>
              <w:tab w:val="right" w:leader="dot" w:pos="10042"/>
            </w:tabs>
            <w:rPr>
              <w:rFonts w:asciiTheme="minorHAnsi" w:hAnsiTheme="minorHAnsi" w:cstheme="minorHAnsi"/>
              <w:noProof/>
            </w:rPr>
          </w:pPr>
          <w:hyperlink w:anchor="_Toc118354436" w:history="1">
            <w:r w:rsidR="00A905B8" w:rsidRPr="00A905B8">
              <w:rPr>
                <w:rStyle w:val="Hyperlink"/>
                <w:rFonts w:asciiTheme="minorHAnsi" w:hAnsiTheme="minorHAnsi" w:cstheme="minorHAnsi"/>
                <w:noProof/>
              </w:rPr>
              <w:t>External moderation – feedback</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_Toc118354436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10</w:t>
            </w:r>
            <w:r w:rsidR="00A905B8" w:rsidRPr="00A905B8">
              <w:rPr>
                <w:rFonts w:asciiTheme="minorHAnsi" w:hAnsiTheme="minorHAnsi" w:cstheme="minorHAnsi"/>
                <w:noProof/>
                <w:webHidden/>
              </w:rPr>
              <w:fldChar w:fldCharType="end"/>
            </w:r>
          </w:hyperlink>
        </w:p>
        <w:p w14:paraId="3D1B0CEA" w14:textId="799DA63F" w:rsidR="00A905B8" w:rsidRPr="00A905B8" w:rsidRDefault="004A1097">
          <w:pPr>
            <w:pStyle w:val="TOC2"/>
            <w:tabs>
              <w:tab w:val="right" w:leader="dot" w:pos="10042"/>
            </w:tabs>
            <w:rPr>
              <w:rFonts w:asciiTheme="minorHAnsi" w:hAnsiTheme="minorHAnsi" w:cstheme="minorHAnsi"/>
              <w:noProof/>
            </w:rPr>
          </w:pPr>
          <w:hyperlink w:anchor="_Toc118354437" w:history="1">
            <w:r w:rsidR="00A905B8" w:rsidRPr="00A905B8">
              <w:rPr>
                <w:rStyle w:val="Hyperlink"/>
                <w:rFonts w:asciiTheme="minorHAnsi" w:hAnsiTheme="minorHAnsi" w:cstheme="minorHAnsi"/>
                <w:noProof/>
              </w:rPr>
              <w:t>Access arrangements and reasonable adjustments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_Toc118354437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10</w:t>
            </w:r>
            <w:r w:rsidR="00A905B8" w:rsidRPr="00A905B8">
              <w:rPr>
                <w:rFonts w:asciiTheme="minorHAnsi" w:hAnsiTheme="minorHAnsi" w:cstheme="minorHAnsi"/>
                <w:noProof/>
                <w:webHidden/>
              </w:rPr>
              <w:fldChar w:fldCharType="end"/>
            </w:r>
          </w:hyperlink>
        </w:p>
        <w:p w14:paraId="51CB4593" w14:textId="371C52EA" w:rsidR="00A905B8" w:rsidRPr="00A905B8" w:rsidRDefault="004A1097">
          <w:pPr>
            <w:pStyle w:val="TOC2"/>
            <w:tabs>
              <w:tab w:val="right" w:leader="dot" w:pos="10042"/>
            </w:tabs>
            <w:rPr>
              <w:rFonts w:asciiTheme="minorHAnsi" w:hAnsiTheme="minorHAnsi" w:cstheme="minorHAnsi"/>
              <w:noProof/>
            </w:rPr>
          </w:pPr>
          <w:hyperlink w:anchor="_Toc118354438" w:history="1">
            <w:r w:rsidR="00A905B8" w:rsidRPr="00A905B8">
              <w:rPr>
                <w:rStyle w:val="Hyperlink"/>
                <w:rFonts w:asciiTheme="minorHAnsi" w:hAnsiTheme="minorHAnsi" w:cstheme="minorHAnsi"/>
                <w:noProof/>
              </w:rPr>
              <w:t>Special consideration and loss of work</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_Toc118354438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10</w:t>
            </w:r>
            <w:r w:rsidR="00A905B8" w:rsidRPr="00A905B8">
              <w:rPr>
                <w:rFonts w:asciiTheme="minorHAnsi" w:hAnsiTheme="minorHAnsi" w:cstheme="minorHAnsi"/>
                <w:noProof/>
                <w:webHidden/>
              </w:rPr>
              <w:fldChar w:fldCharType="end"/>
            </w:r>
          </w:hyperlink>
        </w:p>
        <w:p w14:paraId="7E38E6B3" w14:textId="2B2D630D" w:rsidR="00A905B8" w:rsidRPr="00A905B8" w:rsidRDefault="004A1097">
          <w:pPr>
            <w:pStyle w:val="TOC2"/>
            <w:tabs>
              <w:tab w:val="right" w:leader="dot" w:pos="10042"/>
            </w:tabs>
            <w:rPr>
              <w:rFonts w:asciiTheme="minorHAnsi" w:hAnsiTheme="minorHAnsi" w:cstheme="minorHAnsi"/>
              <w:noProof/>
            </w:rPr>
          </w:pPr>
          <w:hyperlink w:anchor="_Toc118354439" w:history="1">
            <w:r w:rsidR="00A905B8" w:rsidRPr="00A905B8">
              <w:rPr>
                <w:rStyle w:val="Hyperlink"/>
                <w:rFonts w:asciiTheme="minorHAnsi" w:hAnsiTheme="minorHAnsi" w:cstheme="minorHAnsi"/>
                <w:noProof/>
              </w:rPr>
              <w:t>Malpractice</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_Toc118354439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11</w:t>
            </w:r>
            <w:r w:rsidR="00A905B8" w:rsidRPr="00A905B8">
              <w:rPr>
                <w:rFonts w:asciiTheme="minorHAnsi" w:hAnsiTheme="minorHAnsi" w:cstheme="minorHAnsi"/>
                <w:noProof/>
                <w:webHidden/>
              </w:rPr>
              <w:fldChar w:fldCharType="end"/>
            </w:r>
          </w:hyperlink>
        </w:p>
        <w:p w14:paraId="67F75A1C" w14:textId="2BBC0E51" w:rsidR="00A905B8" w:rsidRPr="00A905B8" w:rsidRDefault="004A1097">
          <w:pPr>
            <w:pStyle w:val="TOC2"/>
            <w:tabs>
              <w:tab w:val="right" w:leader="dot" w:pos="10042"/>
            </w:tabs>
            <w:rPr>
              <w:rFonts w:asciiTheme="minorHAnsi" w:hAnsiTheme="minorHAnsi" w:cstheme="minorHAnsi"/>
              <w:noProof/>
            </w:rPr>
          </w:pPr>
          <w:hyperlink w:anchor="_Toc118354440" w:history="1">
            <w:r w:rsidR="00A905B8" w:rsidRPr="00A905B8">
              <w:rPr>
                <w:rStyle w:val="Hyperlink"/>
                <w:rFonts w:asciiTheme="minorHAnsi" w:hAnsiTheme="minorHAnsi" w:cstheme="minorHAnsi"/>
                <w:noProof/>
              </w:rPr>
              <w:t>Post-results services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_Toc118354440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11</w:t>
            </w:r>
            <w:r w:rsidR="00A905B8" w:rsidRPr="00A905B8">
              <w:rPr>
                <w:rFonts w:asciiTheme="minorHAnsi" w:hAnsiTheme="minorHAnsi" w:cstheme="minorHAnsi"/>
                <w:noProof/>
                <w:webHidden/>
              </w:rPr>
              <w:fldChar w:fldCharType="end"/>
            </w:r>
          </w:hyperlink>
        </w:p>
        <w:p w14:paraId="1748D265" w14:textId="3482A50A" w:rsidR="00A905B8" w:rsidRPr="00A905B8" w:rsidRDefault="004A1097">
          <w:pPr>
            <w:pStyle w:val="TOC2"/>
            <w:tabs>
              <w:tab w:val="right" w:leader="dot" w:pos="10042"/>
            </w:tabs>
            <w:rPr>
              <w:rFonts w:asciiTheme="minorHAnsi" w:hAnsiTheme="minorHAnsi" w:cstheme="minorHAnsi"/>
              <w:noProof/>
            </w:rPr>
          </w:pPr>
          <w:hyperlink w:anchor="_Toc118354441" w:history="1">
            <w:r w:rsidR="00A905B8" w:rsidRPr="00A905B8">
              <w:rPr>
                <w:rStyle w:val="Hyperlink"/>
                <w:rFonts w:asciiTheme="minorHAnsi" w:hAnsiTheme="minorHAnsi" w:cstheme="minorHAnsi"/>
                <w:noProof/>
              </w:rPr>
              <w:t>Practical Skills Endorsement for the A Level Sciences designed for use in England</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_Toc118354441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12</w:t>
            </w:r>
            <w:r w:rsidR="00A905B8" w:rsidRPr="00A905B8">
              <w:rPr>
                <w:rFonts w:asciiTheme="minorHAnsi" w:hAnsiTheme="minorHAnsi" w:cstheme="minorHAnsi"/>
                <w:noProof/>
                <w:webHidden/>
              </w:rPr>
              <w:fldChar w:fldCharType="end"/>
            </w:r>
          </w:hyperlink>
        </w:p>
        <w:p w14:paraId="5FBC2795" w14:textId="65074C5A" w:rsidR="00A905B8" w:rsidRPr="00A905B8" w:rsidRDefault="004A1097">
          <w:pPr>
            <w:pStyle w:val="TOC2"/>
            <w:tabs>
              <w:tab w:val="right" w:leader="dot" w:pos="10042"/>
            </w:tabs>
            <w:rPr>
              <w:rFonts w:asciiTheme="minorHAnsi" w:hAnsiTheme="minorHAnsi" w:cstheme="minorHAnsi"/>
              <w:noProof/>
            </w:rPr>
          </w:pPr>
          <w:hyperlink w:anchor="_Toc118354442" w:history="1">
            <w:r w:rsidR="00A905B8" w:rsidRPr="00A905B8">
              <w:rPr>
                <w:rStyle w:val="Hyperlink"/>
                <w:rFonts w:asciiTheme="minorHAnsi" w:hAnsiTheme="minorHAnsi" w:cstheme="minorHAnsi"/>
                <w:noProof/>
              </w:rPr>
              <w:t>Spoken Language Endorsement for GCSE English Language specifications designed for use in England</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_Toc118354442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13</w:t>
            </w:r>
            <w:r w:rsidR="00A905B8" w:rsidRPr="00A905B8">
              <w:rPr>
                <w:rFonts w:asciiTheme="minorHAnsi" w:hAnsiTheme="minorHAnsi" w:cstheme="minorHAnsi"/>
                <w:noProof/>
                <w:webHidden/>
              </w:rPr>
              <w:fldChar w:fldCharType="end"/>
            </w:r>
          </w:hyperlink>
        </w:p>
        <w:p w14:paraId="5047767D" w14:textId="1333CA45" w:rsidR="00A905B8" w:rsidRPr="00A905B8" w:rsidRDefault="004A1097">
          <w:pPr>
            <w:pStyle w:val="TOC2"/>
            <w:tabs>
              <w:tab w:val="right" w:leader="dot" w:pos="10042"/>
            </w:tabs>
            <w:rPr>
              <w:rFonts w:asciiTheme="minorHAnsi" w:hAnsiTheme="minorHAnsi" w:cstheme="minorHAnsi"/>
              <w:noProof/>
            </w:rPr>
          </w:pPr>
          <w:hyperlink w:anchor="_Toc118354443" w:history="1">
            <w:r w:rsidR="00A905B8" w:rsidRPr="00A905B8">
              <w:rPr>
                <w:rStyle w:val="Hyperlink"/>
                <w:rFonts w:asciiTheme="minorHAnsi" w:hAnsiTheme="minorHAnsi" w:cstheme="minorHAnsi"/>
                <w:noProof/>
              </w:rPr>
              <w:t>Private candidates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_Toc118354443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13</w:t>
            </w:r>
            <w:r w:rsidR="00A905B8" w:rsidRPr="00A905B8">
              <w:rPr>
                <w:rFonts w:asciiTheme="minorHAnsi" w:hAnsiTheme="minorHAnsi" w:cstheme="minorHAnsi"/>
                <w:noProof/>
                <w:webHidden/>
              </w:rPr>
              <w:fldChar w:fldCharType="end"/>
            </w:r>
          </w:hyperlink>
        </w:p>
        <w:p w14:paraId="609980CF" w14:textId="08F5E9A2" w:rsidR="00A905B8" w:rsidRPr="00A905B8" w:rsidRDefault="004A1097">
          <w:pPr>
            <w:pStyle w:val="TOC1"/>
            <w:tabs>
              <w:tab w:val="right" w:leader="dot" w:pos="10042"/>
            </w:tabs>
            <w:rPr>
              <w:rFonts w:asciiTheme="minorHAnsi" w:hAnsiTheme="minorHAnsi" w:cstheme="minorHAnsi"/>
              <w:noProof/>
            </w:rPr>
          </w:pPr>
          <w:hyperlink w:anchor="_Toc118354444" w:history="1">
            <w:r w:rsidR="00A905B8" w:rsidRPr="00A905B8">
              <w:rPr>
                <w:rStyle w:val="Hyperlink"/>
                <w:rFonts w:asciiTheme="minorHAnsi" w:hAnsiTheme="minorHAnsi" w:cstheme="minorHAnsi"/>
                <w:noProof/>
              </w:rPr>
              <w:t>Management of issues and potential risks associated with non-examination assessments</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_Toc118354444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14</w:t>
            </w:r>
            <w:r w:rsidR="00A905B8" w:rsidRPr="00A905B8">
              <w:rPr>
                <w:rFonts w:asciiTheme="minorHAnsi" w:hAnsiTheme="minorHAnsi" w:cstheme="minorHAnsi"/>
                <w:noProof/>
                <w:webHidden/>
              </w:rPr>
              <w:fldChar w:fldCharType="end"/>
            </w:r>
          </w:hyperlink>
        </w:p>
        <w:p w14:paraId="4EDC93E2" w14:textId="7BEF7883" w:rsidR="003D4C9D" w:rsidRPr="003945C6" w:rsidRDefault="003D4C9D" w:rsidP="003D4C9D">
          <w:pPr>
            <w:spacing w:line="276" w:lineRule="auto"/>
            <w:rPr>
              <w:rFonts w:asciiTheme="minorHAnsi" w:hAnsiTheme="minorHAnsi" w:cstheme="minorHAnsi"/>
            </w:rPr>
          </w:pPr>
          <w:r w:rsidRPr="00A905B8">
            <w:rPr>
              <w:rFonts w:asciiTheme="minorHAnsi" w:hAnsiTheme="minorHAnsi" w:cstheme="minorHAnsi"/>
            </w:rPr>
            <w:fldChar w:fldCharType="end"/>
          </w:r>
        </w:p>
      </w:sdtContent>
    </w:sdt>
    <w:p w14:paraId="3585CF25" w14:textId="77777777" w:rsidR="005746A5" w:rsidRPr="003945C6" w:rsidRDefault="005746A5">
      <w:pPr>
        <w:spacing w:after="200" w:line="276" w:lineRule="auto"/>
        <w:rPr>
          <w:rFonts w:asciiTheme="minorHAnsi" w:eastAsia="Times New Roman" w:hAnsiTheme="minorHAnsi" w:cstheme="minorHAnsi"/>
          <w:b/>
          <w:color w:val="003399"/>
          <w:sz w:val="24"/>
          <w:szCs w:val="28"/>
        </w:rPr>
      </w:pPr>
      <w:r w:rsidRPr="003945C6">
        <w:rPr>
          <w:rFonts w:asciiTheme="minorHAnsi" w:hAnsiTheme="minorHAnsi" w:cstheme="minorHAnsi"/>
        </w:rPr>
        <w:br w:type="page"/>
      </w:r>
    </w:p>
    <w:p w14:paraId="28C9F51E" w14:textId="47FA9E2B" w:rsidR="00D17FC7" w:rsidRPr="003945C6" w:rsidRDefault="00D17FC7" w:rsidP="00D17FC7">
      <w:pPr>
        <w:pStyle w:val="Headinglevel1"/>
        <w:spacing w:before="240" w:line="276" w:lineRule="auto"/>
        <w:rPr>
          <w:rFonts w:asciiTheme="minorHAnsi" w:hAnsiTheme="minorHAnsi" w:cstheme="minorHAnsi"/>
          <w:szCs w:val="24"/>
        </w:rPr>
      </w:pPr>
      <w:bookmarkStart w:id="1" w:name="_Toc118354410"/>
      <w:r w:rsidRPr="003945C6">
        <w:rPr>
          <w:rFonts w:asciiTheme="minorHAnsi" w:hAnsiTheme="minorHAnsi" w:cstheme="minorHAnsi"/>
          <w:szCs w:val="24"/>
        </w:rPr>
        <w:lastRenderedPageBreak/>
        <w:t xml:space="preserve">Key staff involved in the </w:t>
      </w:r>
      <w:r w:rsidR="00957203">
        <w:rPr>
          <w:rFonts w:asciiTheme="minorHAnsi" w:hAnsiTheme="minorHAnsi" w:cstheme="minorHAnsi"/>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D17FC7" w:rsidRPr="003945C6" w14:paraId="7B22F78D" w14:textId="77777777" w:rsidTr="00F63F6E">
        <w:tc>
          <w:tcPr>
            <w:tcW w:w="3392" w:type="dxa"/>
            <w:shd w:val="clear" w:color="auto" w:fill="C6D9F1" w:themeFill="text2" w:themeFillTint="33"/>
          </w:tcPr>
          <w:p w14:paraId="66CD44FB"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Role</w:t>
            </w:r>
          </w:p>
        </w:tc>
        <w:tc>
          <w:tcPr>
            <w:tcW w:w="6640" w:type="dxa"/>
            <w:shd w:val="clear" w:color="auto" w:fill="C6D9F1" w:themeFill="text2" w:themeFillTint="33"/>
          </w:tcPr>
          <w:p w14:paraId="6BDC3D27"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Name(s)</w:t>
            </w:r>
          </w:p>
        </w:tc>
      </w:tr>
      <w:tr w:rsidR="00D17FC7" w:rsidRPr="003945C6" w14:paraId="7C314FC3" w14:textId="77777777" w:rsidTr="00F63F6E">
        <w:tc>
          <w:tcPr>
            <w:tcW w:w="3392" w:type="dxa"/>
          </w:tcPr>
          <w:p w14:paraId="077FDC21" w14:textId="77777777" w:rsidR="00D17FC7" w:rsidRPr="003945C6" w:rsidRDefault="00D17FC7" w:rsidP="00F63F6E">
            <w:pPr>
              <w:spacing w:before="120" w:after="120"/>
              <w:jc w:val="both"/>
              <w:rPr>
                <w:rFonts w:asciiTheme="minorHAnsi" w:hAnsiTheme="minorHAnsi" w:cstheme="minorHAnsi"/>
              </w:rPr>
            </w:pPr>
            <w:r w:rsidRPr="003945C6">
              <w:rPr>
                <w:rFonts w:asciiTheme="minorHAnsi" w:hAnsiTheme="minorHAnsi" w:cstheme="minorHAnsi"/>
              </w:rPr>
              <w:t>Head of centre</w:t>
            </w:r>
          </w:p>
        </w:tc>
        <w:tc>
          <w:tcPr>
            <w:tcW w:w="6640" w:type="dxa"/>
          </w:tcPr>
          <w:p w14:paraId="4F2C93DC"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Mrs M Mincher</w:t>
            </w:r>
          </w:p>
        </w:tc>
      </w:tr>
      <w:tr w:rsidR="00D17FC7" w:rsidRPr="003945C6" w14:paraId="18BBBD88" w14:textId="77777777" w:rsidTr="00F63F6E">
        <w:tc>
          <w:tcPr>
            <w:tcW w:w="3392" w:type="dxa"/>
          </w:tcPr>
          <w:p w14:paraId="0ACDDAD0" w14:textId="77777777" w:rsidR="00D17FC7" w:rsidRPr="003945C6" w:rsidRDefault="00D17FC7" w:rsidP="007B5201">
            <w:pPr>
              <w:spacing w:before="120" w:after="120"/>
              <w:rPr>
                <w:rFonts w:asciiTheme="minorHAnsi" w:hAnsiTheme="minorHAnsi" w:cstheme="minorHAnsi"/>
              </w:rPr>
            </w:pPr>
            <w:r w:rsidRPr="003945C6">
              <w:rPr>
                <w:rFonts w:asciiTheme="minorHAnsi" w:hAnsiTheme="minorHAnsi" w:cstheme="minorHAnsi"/>
              </w:rPr>
              <w:t>Quality assurance lead/Lead internal verifier</w:t>
            </w:r>
          </w:p>
        </w:tc>
        <w:tc>
          <w:tcPr>
            <w:tcW w:w="6640" w:type="dxa"/>
          </w:tcPr>
          <w:p w14:paraId="1650117E"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Mis J Craddock</w:t>
            </w:r>
          </w:p>
        </w:tc>
      </w:tr>
      <w:tr w:rsidR="009E53B5" w:rsidRPr="003945C6" w14:paraId="4C924A3A" w14:textId="77777777" w:rsidTr="00F63F6E">
        <w:tc>
          <w:tcPr>
            <w:tcW w:w="3392" w:type="dxa"/>
          </w:tcPr>
          <w:p w14:paraId="7562CB11" w14:textId="77777777" w:rsidR="009E53B5" w:rsidRPr="003945C6" w:rsidRDefault="009E53B5" w:rsidP="009E53B5">
            <w:pPr>
              <w:spacing w:before="120" w:after="120"/>
              <w:jc w:val="both"/>
              <w:rPr>
                <w:rFonts w:asciiTheme="minorHAnsi" w:hAnsiTheme="minorHAnsi" w:cstheme="minorHAnsi"/>
              </w:rPr>
            </w:pPr>
            <w:r w:rsidRPr="003945C6">
              <w:rPr>
                <w:rFonts w:asciiTheme="minorHAnsi" w:hAnsiTheme="minorHAnsi" w:cstheme="minorHAnsi"/>
              </w:rPr>
              <w:t>Senior leader</w:t>
            </w:r>
          </w:p>
        </w:tc>
        <w:tc>
          <w:tcPr>
            <w:tcW w:w="6640" w:type="dxa"/>
          </w:tcPr>
          <w:p w14:paraId="6A154203" w14:textId="45AB0E0C" w:rsidR="009E53B5" w:rsidRPr="003945C6" w:rsidRDefault="009E53B5" w:rsidP="009E53B5">
            <w:pPr>
              <w:spacing w:before="120" w:after="120"/>
              <w:jc w:val="both"/>
              <w:rPr>
                <w:rFonts w:asciiTheme="minorHAnsi" w:hAnsiTheme="minorHAnsi" w:cstheme="minorHAnsi"/>
                <w:b/>
              </w:rPr>
            </w:pPr>
            <w:r w:rsidRPr="00EF6914">
              <w:rPr>
                <w:rFonts w:asciiTheme="minorHAnsi" w:hAnsiTheme="minorHAnsi" w:cstheme="minorHAnsi"/>
                <w:b/>
              </w:rPr>
              <w:t>Mrs J Mist</w:t>
            </w:r>
          </w:p>
        </w:tc>
      </w:tr>
      <w:tr w:rsidR="004A1097" w:rsidRPr="003945C6" w14:paraId="4BBA572B" w14:textId="77777777" w:rsidTr="00F63F6E">
        <w:tc>
          <w:tcPr>
            <w:tcW w:w="3392" w:type="dxa"/>
          </w:tcPr>
          <w:p w14:paraId="23366472" w14:textId="77777777" w:rsidR="004A1097" w:rsidRPr="003945C6" w:rsidRDefault="004A1097" w:rsidP="004A1097">
            <w:pPr>
              <w:spacing w:before="120" w:after="120"/>
              <w:jc w:val="both"/>
              <w:rPr>
                <w:rFonts w:asciiTheme="minorHAnsi" w:hAnsiTheme="minorHAnsi" w:cstheme="minorHAnsi"/>
              </w:rPr>
            </w:pPr>
            <w:r w:rsidRPr="003945C6">
              <w:rPr>
                <w:rFonts w:asciiTheme="minorHAnsi" w:hAnsiTheme="minorHAnsi" w:cstheme="minorHAnsi"/>
              </w:rPr>
              <w:t xml:space="preserve">ALS </w:t>
            </w:r>
            <w:proofErr w:type="gramStart"/>
            <w:r w:rsidRPr="003945C6">
              <w:rPr>
                <w:rFonts w:asciiTheme="minorHAnsi" w:hAnsiTheme="minorHAnsi" w:cstheme="minorHAnsi"/>
              </w:rPr>
              <w:t>lead</w:t>
            </w:r>
            <w:proofErr w:type="gramEnd"/>
            <w:r w:rsidRPr="003945C6">
              <w:rPr>
                <w:rFonts w:asciiTheme="minorHAnsi" w:hAnsiTheme="minorHAnsi" w:cstheme="minorHAnsi"/>
              </w:rPr>
              <w:t>/SENCo</w:t>
            </w:r>
          </w:p>
        </w:tc>
        <w:tc>
          <w:tcPr>
            <w:tcW w:w="6640" w:type="dxa"/>
          </w:tcPr>
          <w:p w14:paraId="78B826ED" w14:textId="2AC2E38F" w:rsidR="004A1097" w:rsidRPr="003945C6" w:rsidRDefault="004A1097" w:rsidP="004A1097">
            <w:pPr>
              <w:spacing w:before="120" w:after="120"/>
              <w:jc w:val="both"/>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Bannister</w:t>
            </w:r>
          </w:p>
        </w:tc>
      </w:tr>
      <w:tr w:rsidR="00D17FC7" w:rsidRPr="003945C6" w14:paraId="28F45C49" w14:textId="77777777" w:rsidTr="00F63F6E">
        <w:tc>
          <w:tcPr>
            <w:tcW w:w="3392" w:type="dxa"/>
          </w:tcPr>
          <w:p w14:paraId="46AEFD3D" w14:textId="77777777" w:rsidR="00D17FC7" w:rsidRPr="003945C6" w:rsidRDefault="00D17FC7" w:rsidP="00F63F6E">
            <w:pPr>
              <w:spacing w:before="120" w:after="120"/>
              <w:jc w:val="both"/>
              <w:rPr>
                <w:rFonts w:asciiTheme="minorHAnsi" w:hAnsiTheme="minorHAnsi" w:cstheme="minorHAnsi"/>
              </w:rPr>
            </w:pPr>
            <w:proofErr w:type="gramStart"/>
            <w:r w:rsidRPr="003945C6">
              <w:rPr>
                <w:rFonts w:asciiTheme="minorHAnsi" w:hAnsiTheme="minorHAnsi" w:cstheme="minorHAnsi"/>
              </w:rPr>
              <w:t>Exams</w:t>
            </w:r>
            <w:proofErr w:type="gramEnd"/>
            <w:r w:rsidRPr="003945C6">
              <w:rPr>
                <w:rFonts w:asciiTheme="minorHAnsi" w:hAnsiTheme="minorHAnsi" w:cstheme="minorHAnsi"/>
              </w:rPr>
              <w:t xml:space="preserve"> officer</w:t>
            </w:r>
            <w:r w:rsidRPr="003945C6">
              <w:rPr>
                <w:rFonts w:asciiTheme="minorHAnsi" w:hAnsiTheme="minorHAnsi" w:cstheme="minorHAnsi"/>
                <w:b/>
                <w:noProof/>
                <w:color w:val="FF3300"/>
              </w:rPr>
              <w:t xml:space="preserve"> </w:t>
            </w:r>
          </w:p>
        </w:tc>
        <w:tc>
          <w:tcPr>
            <w:tcW w:w="6640" w:type="dxa"/>
          </w:tcPr>
          <w:p w14:paraId="4235E739" w14:textId="0221B6DE" w:rsidR="00D17FC7" w:rsidRPr="003945C6" w:rsidRDefault="00957203" w:rsidP="00F63F6E">
            <w:pPr>
              <w:spacing w:before="120" w:after="120"/>
              <w:jc w:val="both"/>
              <w:rPr>
                <w:rFonts w:asciiTheme="minorHAnsi" w:hAnsiTheme="minorHAnsi" w:cstheme="minorHAnsi"/>
                <w:b/>
              </w:rPr>
            </w:pPr>
            <w:r>
              <w:rPr>
                <w:rFonts w:asciiTheme="minorHAnsi" w:hAnsiTheme="minorHAnsi" w:cstheme="minorHAnsi"/>
                <w:b/>
              </w:rPr>
              <w:t>Miss N Harding</w:t>
            </w:r>
          </w:p>
        </w:tc>
      </w:tr>
    </w:tbl>
    <w:p w14:paraId="1A1998BA" w14:textId="109674BA" w:rsidR="00D17FC7" w:rsidRPr="003945C6" w:rsidRDefault="00D17FC7" w:rsidP="00D17FC7">
      <w:pPr>
        <w:spacing w:after="200" w:line="276" w:lineRule="auto"/>
        <w:rPr>
          <w:rFonts w:asciiTheme="minorHAnsi" w:hAnsiTheme="minorHAnsi" w:cstheme="minorHAnsi"/>
          <w:b/>
          <w:noProof/>
          <w:color w:val="003399"/>
          <w:sz w:val="28"/>
          <w:szCs w:val="28"/>
        </w:rPr>
      </w:pPr>
    </w:p>
    <w:p w14:paraId="5AC1F874" w14:textId="4DC26411" w:rsidR="003D4C9D" w:rsidRPr="003945C6" w:rsidRDefault="003D4C9D" w:rsidP="003D4C9D">
      <w:pPr>
        <w:pStyle w:val="Headinglevel1"/>
        <w:spacing w:line="276" w:lineRule="auto"/>
        <w:rPr>
          <w:rFonts w:asciiTheme="minorHAnsi" w:hAnsiTheme="minorHAnsi" w:cstheme="minorHAnsi"/>
        </w:rPr>
      </w:pPr>
      <w:bookmarkStart w:id="2" w:name="_Toc118354411"/>
      <w:r w:rsidRPr="003945C6">
        <w:rPr>
          <w:rFonts w:asciiTheme="minorHAnsi" w:hAnsiTheme="minorHAnsi" w:cstheme="minorHAnsi"/>
        </w:rPr>
        <w:t>What does this policy affect?</w:t>
      </w:r>
      <w:bookmarkEnd w:id="2"/>
    </w:p>
    <w:p w14:paraId="6D968DAB" w14:textId="23769FA1" w:rsidR="00225A35" w:rsidRPr="003945C6" w:rsidRDefault="003D4C9D" w:rsidP="004162AB">
      <w:pPr>
        <w:spacing w:line="276" w:lineRule="auto"/>
        <w:jc w:val="both"/>
        <w:rPr>
          <w:rFonts w:asciiTheme="minorHAnsi" w:hAnsiTheme="minorHAnsi" w:cstheme="minorHAnsi"/>
        </w:rPr>
      </w:pPr>
      <w:r w:rsidRPr="003945C6">
        <w:rPr>
          <w:rFonts w:asciiTheme="minorHAnsi" w:hAnsiTheme="minorHAnsi" w:cstheme="minorHAnsi"/>
        </w:rPr>
        <w:t>This policy affects the delivery of subjects of GCE and GCSE qualifications which contain a component(s) of non-examination assessment.</w:t>
      </w:r>
    </w:p>
    <w:p w14:paraId="48E74C1D" w14:textId="77777777" w:rsidR="006E015F" w:rsidRPr="006E015F" w:rsidRDefault="006E015F" w:rsidP="006E015F">
      <w:pPr>
        <w:pStyle w:val="NormalWeb"/>
        <w:spacing w:before="0" w:beforeAutospacing="0" w:after="120" w:afterAutospacing="0"/>
        <w:ind w:left="360"/>
        <w:rPr>
          <w:rFonts w:asciiTheme="minorHAnsi" w:hAnsiTheme="minorHAnsi" w:cstheme="minorHAnsi"/>
          <w:szCs w:val="22"/>
        </w:rPr>
      </w:pPr>
      <w:r w:rsidRPr="006E015F">
        <w:rPr>
          <w:rFonts w:asciiTheme="minorHAnsi" w:hAnsiTheme="minorHAnsi" w:cstheme="minorHAnsi"/>
          <w:szCs w:val="22"/>
        </w:rPr>
        <w:t xml:space="preserve">The regulators’ definition of an examination is very narrow. In effect, any type of assessment that is not: </w:t>
      </w:r>
    </w:p>
    <w:p w14:paraId="6C5FBD5D" w14:textId="77777777" w:rsidR="006E015F" w:rsidRPr="006E015F" w:rsidRDefault="006E015F" w:rsidP="006E015F">
      <w:pPr>
        <w:numPr>
          <w:ilvl w:val="0"/>
          <w:numId w:val="57"/>
        </w:numPr>
        <w:tabs>
          <w:tab w:val="clear" w:pos="720"/>
          <w:tab w:val="num" w:pos="1080"/>
        </w:tabs>
        <w:spacing w:after="120"/>
        <w:ind w:left="1080"/>
        <w:rPr>
          <w:rFonts w:asciiTheme="minorHAnsi" w:eastAsia="Times New Roman" w:hAnsiTheme="minorHAnsi" w:cstheme="minorHAnsi"/>
        </w:rPr>
      </w:pPr>
      <w:r w:rsidRPr="006E015F">
        <w:rPr>
          <w:rFonts w:asciiTheme="minorHAnsi" w:eastAsia="Times New Roman" w:hAnsiTheme="minorHAnsi" w:cstheme="minorHAnsi"/>
        </w:rPr>
        <w:t xml:space="preserve">set by an awarding body </w:t>
      </w:r>
    </w:p>
    <w:p w14:paraId="2FF087E8" w14:textId="77777777" w:rsidR="006E015F" w:rsidRPr="006E015F" w:rsidRDefault="006E015F" w:rsidP="006E015F">
      <w:pPr>
        <w:numPr>
          <w:ilvl w:val="0"/>
          <w:numId w:val="57"/>
        </w:numPr>
        <w:tabs>
          <w:tab w:val="clear" w:pos="720"/>
          <w:tab w:val="num" w:pos="1080"/>
        </w:tabs>
        <w:spacing w:after="120"/>
        <w:ind w:left="1080"/>
        <w:rPr>
          <w:rFonts w:asciiTheme="minorHAnsi" w:eastAsia="Times New Roman" w:hAnsiTheme="minorHAnsi" w:cstheme="minorHAnsi"/>
        </w:rPr>
      </w:pPr>
      <w:r w:rsidRPr="006E015F">
        <w:rPr>
          <w:rFonts w:asciiTheme="minorHAnsi" w:eastAsia="Times New Roman" w:hAnsiTheme="minorHAnsi" w:cstheme="minorHAnsi"/>
        </w:rPr>
        <w:t xml:space="preserve">designed to be taken simultaneously by all relevant candidates at a time determined by the awarding body, and </w:t>
      </w:r>
    </w:p>
    <w:p w14:paraId="399A9125" w14:textId="77777777" w:rsidR="006E015F" w:rsidRPr="006E015F" w:rsidRDefault="006E015F" w:rsidP="006E015F">
      <w:pPr>
        <w:numPr>
          <w:ilvl w:val="0"/>
          <w:numId w:val="57"/>
        </w:numPr>
        <w:tabs>
          <w:tab w:val="clear" w:pos="720"/>
          <w:tab w:val="num" w:pos="1080"/>
        </w:tabs>
        <w:spacing w:after="120"/>
        <w:ind w:left="1080"/>
        <w:rPr>
          <w:rFonts w:asciiTheme="minorHAnsi" w:eastAsia="Times New Roman" w:hAnsiTheme="minorHAnsi" w:cstheme="minorHAnsi"/>
        </w:rPr>
      </w:pPr>
      <w:r w:rsidRPr="006E015F">
        <w:rPr>
          <w:rFonts w:asciiTheme="minorHAnsi" w:eastAsia="Times New Roman" w:hAnsiTheme="minorHAnsi" w:cstheme="minorHAnsi"/>
        </w:rPr>
        <w:t xml:space="preserve">taken under conditions specified by the awarding body (including conditions relating to the supervision of candidates during the assessment and the duration of the assessment) </w:t>
      </w:r>
    </w:p>
    <w:p w14:paraId="79BF0551" w14:textId="77777777" w:rsidR="006E015F" w:rsidRPr="006E015F" w:rsidRDefault="006E015F" w:rsidP="006E015F">
      <w:pPr>
        <w:spacing w:after="120"/>
        <w:ind w:left="1080"/>
        <w:rPr>
          <w:rFonts w:asciiTheme="minorHAnsi" w:eastAsia="Times New Roman" w:hAnsiTheme="minorHAnsi" w:cstheme="minorHAnsi"/>
        </w:rPr>
      </w:pPr>
      <w:r w:rsidRPr="006E015F">
        <w:rPr>
          <w:rFonts w:asciiTheme="minorHAnsi" w:eastAsia="Times New Roman" w:hAnsiTheme="minorHAnsi" w:cstheme="minorHAnsi"/>
        </w:rPr>
        <w:t xml:space="preserve">is classified as non-examination assessment (NEA). </w:t>
      </w:r>
    </w:p>
    <w:p w14:paraId="303BDC34" w14:textId="77777777" w:rsidR="006E015F" w:rsidRPr="002B22AE" w:rsidRDefault="006E015F" w:rsidP="006E015F">
      <w:pPr>
        <w:ind w:left="720"/>
        <w:jc w:val="both"/>
        <w:rPr>
          <w:rFonts w:asciiTheme="minorHAnsi" w:eastAsia="Times New Roman" w:hAnsiTheme="minorHAnsi" w:cstheme="minorHAnsi"/>
        </w:rPr>
      </w:pPr>
      <w:r w:rsidRPr="006E015F">
        <w:rPr>
          <w:rFonts w:asciiTheme="minorHAnsi" w:eastAsia="Times New Roman" w:hAnsiTheme="minorHAnsi" w:cstheme="minorHAnsi"/>
        </w:rPr>
        <w:t xml:space="preserve">‘NEA’ therefore includes, but is not limited to, internal assessment. Externally marked and/or externally set practical examinations taken at different times across centres are classified as ‘NEA’. </w:t>
      </w:r>
      <w:r w:rsidRPr="002B22AE">
        <w:rPr>
          <w:rFonts w:asciiTheme="minorHAnsi" w:eastAsia="Times New Roman" w:hAnsiTheme="minorHAnsi" w:cstheme="minorHAnsi"/>
        </w:rPr>
        <w:t>(JCQ’s Instructions for conducting non-examination assessments, Foreword)</w:t>
      </w:r>
    </w:p>
    <w:p w14:paraId="037B8066" w14:textId="77777777" w:rsidR="006E015F" w:rsidRPr="002B22AE" w:rsidRDefault="006E015F" w:rsidP="006E015F">
      <w:pPr>
        <w:pStyle w:val="NormalWeb"/>
        <w:spacing w:before="120" w:beforeAutospacing="0" w:after="120" w:afterAutospacing="0"/>
        <w:jc w:val="right"/>
        <w:rPr>
          <w:rFonts w:asciiTheme="minorHAnsi" w:hAnsiTheme="minorHAnsi" w:cstheme="minorHAnsi"/>
          <w:szCs w:val="22"/>
        </w:rPr>
      </w:pPr>
      <w:r w:rsidRPr="002B22AE">
        <w:rPr>
          <w:rFonts w:asciiTheme="minorHAnsi" w:hAnsiTheme="minorHAnsi" w:cstheme="minorHAnsi"/>
          <w:szCs w:val="22"/>
        </w:rPr>
        <w:t>This</w:t>
      </w:r>
      <w:r w:rsidRPr="002B22AE">
        <w:rPr>
          <w:rStyle w:val="Hyperlink"/>
          <w:rFonts w:asciiTheme="minorHAnsi" w:hAnsiTheme="minorHAnsi" w:cstheme="minorHAnsi"/>
          <w:color w:val="auto"/>
          <w:szCs w:val="22"/>
          <w:u w:val="none"/>
        </w:rPr>
        <w:t xml:space="preserve"> publication is further referred to in this policy as </w:t>
      </w:r>
      <w:hyperlink r:id="rId9" w:history="1">
        <w:r w:rsidRPr="002B22AE">
          <w:rPr>
            <w:rStyle w:val="Hyperlink"/>
            <w:rFonts w:asciiTheme="minorHAnsi" w:hAnsiTheme="minorHAnsi" w:cstheme="minorHAnsi"/>
            <w:szCs w:val="22"/>
            <w:u w:val="none"/>
          </w:rPr>
          <w:t>NEA</w:t>
        </w:r>
      </w:hyperlink>
      <w:r w:rsidRPr="002B22AE">
        <w:rPr>
          <w:rFonts w:asciiTheme="minorHAnsi" w:hAnsiTheme="minorHAnsi" w:cstheme="minorHAnsi"/>
          <w:szCs w:val="22"/>
        </w:rPr>
        <w:t xml:space="preserve"> </w:t>
      </w:r>
    </w:p>
    <w:p w14:paraId="42EDDFE5" w14:textId="77777777" w:rsidR="003D4C9D" w:rsidRPr="003945C6" w:rsidRDefault="003D4C9D" w:rsidP="004162AB">
      <w:pPr>
        <w:pStyle w:val="Headinglevel1"/>
        <w:spacing w:before="240" w:line="276" w:lineRule="auto"/>
        <w:rPr>
          <w:rFonts w:asciiTheme="minorHAnsi" w:hAnsiTheme="minorHAnsi" w:cstheme="minorHAnsi"/>
        </w:rPr>
      </w:pPr>
      <w:bookmarkStart w:id="3" w:name="_Toc118354412"/>
      <w:r w:rsidRPr="003945C6">
        <w:rPr>
          <w:rFonts w:asciiTheme="minorHAnsi" w:hAnsiTheme="minorHAnsi" w:cstheme="minorHAnsi"/>
        </w:rPr>
        <w:t>Purpose of the policy</w:t>
      </w:r>
      <w:bookmarkEnd w:id="3"/>
    </w:p>
    <w:p w14:paraId="3AB3317A" w14:textId="5F3B9239" w:rsidR="003D4C9D" w:rsidRPr="003945C6" w:rsidRDefault="003D4C9D" w:rsidP="003D4C9D">
      <w:pPr>
        <w:spacing w:before="120" w:after="0" w:line="276" w:lineRule="auto"/>
        <w:rPr>
          <w:rFonts w:asciiTheme="minorHAnsi" w:hAnsiTheme="minorHAnsi" w:cstheme="minorHAnsi"/>
        </w:rPr>
      </w:pPr>
      <w:r w:rsidRPr="003945C6">
        <w:rPr>
          <w:rFonts w:asciiTheme="minorHAnsi" w:hAnsiTheme="minorHAnsi" w:cstheme="minorHAnsi"/>
        </w:rPr>
        <w:t xml:space="preserve">The purpose of this policy, as defined by </w:t>
      </w:r>
      <w:r w:rsidRPr="003945C6">
        <w:rPr>
          <w:rFonts w:asciiTheme="minorHAnsi" w:hAnsiTheme="minorHAnsi" w:cstheme="minorHAnsi"/>
          <w:sz w:val="20"/>
          <w:szCs w:val="20"/>
        </w:rPr>
        <w:t>JCQ</w:t>
      </w:r>
      <w:r w:rsidRPr="003945C6">
        <w:rPr>
          <w:rFonts w:asciiTheme="minorHAnsi" w:hAnsiTheme="minorHAnsi" w:cstheme="minorHAnsi"/>
        </w:rPr>
        <w:t>, is to</w:t>
      </w:r>
    </w:p>
    <w:p w14:paraId="714DAA12" w14:textId="77777777" w:rsidR="004162AB" w:rsidRPr="003945C6" w:rsidRDefault="003D4C9D" w:rsidP="008354E2">
      <w:pPr>
        <w:pStyle w:val="ListParagraph"/>
        <w:numPr>
          <w:ilvl w:val="0"/>
          <w:numId w:val="53"/>
        </w:numPr>
        <w:spacing w:before="120" w:after="0" w:line="276" w:lineRule="auto"/>
        <w:rPr>
          <w:rFonts w:asciiTheme="minorHAnsi" w:hAnsiTheme="minorHAnsi" w:cstheme="minorHAnsi"/>
          <w:bCs/>
          <w:color w:val="595959" w:themeColor="text1" w:themeTint="A6"/>
          <w:sz w:val="20"/>
          <w:szCs w:val="20"/>
        </w:rPr>
      </w:pPr>
      <w:r w:rsidRPr="003945C6">
        <w:rPr>
          <w:rFonts w:asciiTheme="minorHAnsi" w:hAnsiTheme="minorHAnsi" w:cstheme="minorHAnsi"/>
          <w:iCs/>
          <w:color w:val="595959" w:themeColor="text1" w:themeTint="A6"/>
          <w:sz w:val="20"/>
          <w:szCs w:val="20"/>
        </w:rPr>
        <w:t>cover procedures for planning and managing non-examination assessments</w:t>
      </w:r>
    </w:p>
    <w:p w14:paraId="3C4E8752" w14:textId="722D01C9" w:rsidR="004162AB" w:rsidRPr="003945C6" w:rsidRDefault="003D4C9D" w:rsidP="008354E2">
      <w:pPr>
        <w:pStyle w:val="ListParagraph"/>
        <w:numPr>
          <w:ilvl w:val="0"/>
          <w:numId w:val="53"/>
        </w:numPr>
        <w:spacing w:before="120" w:after="0" w:line="276" w:lineRule="auto"/>
        <w:rPr>
          <w:rFonts w:asciiTheme="minorHAnsi" w:hAnsiTheme="minorHAnsi" w:cstheme="minorHAnsi"/>
          <w:bCs/>
          <w:color w:val="595959" w:themeColor="text1" w:themeTint="A6"/>
          <w:sz w:val="20"/>
          <w:szCs w:val="20"/>
        </w:rPr>
      </w:pPr>
      <w:r w:rsidRPr="003945C6">
        <w:rPr>
          <w:rFonts w:asciiTheme="minorHAnsi" w:hAnsiTheme="minorHAnsi" w:cstheme="minorHAnsi"/>
          <w:iCs/>
          <w:color w:val="595959" w:themeColor="text1" w:themeTint="A6"/>
          <w:sz w:val="20"/>
          <w:szCs w:val="20"/>
        </w:rPr>
        <w:t xml:space="preserve">define staff roles and responsibilities </w:t>
      </w:r>
      <w:r w:rsidR="002B22AE">
        <w:rPr>
          <w:rFonts w:asciiTheme="minorHAnsi" w:hAnsiTheme="minorHAnsi" w:cstheme="minorHAnsi"/>
          <w:iCs/>
          <w:color w:val="595959" w:themeColor="text1" w:themeTint="A6"/>
          <w:sz w:val="20"/>
          <w:szCs w:val="20"/>
        </w:rPr>
        <w:t>for</w:t>
      </w:r>
      <w:r w:rsidRPr="003945C6">
        <w:rPr>
          <w:rFonts w:asciiTheme="minorHAnsi" w:hAnsiTheme="minorHAnsi" w:cstheme="minorHAnsi"/>
          <w:iCs/>
          <w:color w:val="595959" w:themeColor="text1" w:themeTint="A6"/>
          <w:sz w:val="20"/>
          <w:szCs w:val="20"/>
        </w:rPr>
        <w:t xml:space="preserve"> non-examination assessments</w:t>
      </w:r>
    </w:p>
    <w:p w14:paraId="3AA76388" w14:textId="47239D18" w:rsidR="00E22ACD" w:rsidRPr="003945C6" w:rsidRDefault="003D4C9D" w:rsidP="008354E2">
      <w:pPr>
        <w:pStyle w:val="ListParagraph"/>
        <w:numPr>
          <w:ilvl w:val="0"/>
          <w:numId w:val="53"/>
        </w:numPr>
        <w:spacing w:before="120" w:after="0" w:line="276" w:lineRule="auto"/>
        <w:rPr>
          <w:rFonts w:asciiTheme="minorHAnsi" w:hAnsiTheme="minorHAnsi" w:cstheme="minorHAnsi"/>
          <w:bCs/>
          <w:color w:val="595959" w:themeColor="text1" w:themeTint="A6"/>
          <w:sz w:val="20"/>
          <w:szCs w:val="20"/>
        </w:rPr>
      </w:pPr>
      <w:r w:rsidRPr="003945C6">
        <w:rPr>
          <w:rFonts w:asciiTheme="minorHAnsi" w:hAnsiTheme="minorHAnsi" w:cstheme="minorHAnsi"/>
          <w:iCs/>
          <w:color w:val="595959" w:themeColor="text1" w:themeTint="A6"/>
          <w:sz w:val="20"/>
          <w:szCs w:val="20"/>
        </w:rPr>
        <w:t>manage risks associated with non-examination assessments</w:t>
      </w:r>
    </w:p>
    <w:p w14:paraId="3B748571" w14:textId="0B1BFE1B" w:rsidR="00E22ACD" w:rsidRPr="003945C6" w:rsidRDefault="00984336" w:rsidP="004162AB">
      <w:pPr>
        <w:spacing w:before="120" w:after="0" w:line="276" w:lineRule="auto"/>
        <w:ind w:left="360"/>
        <w:rPr>
          <w:rStyle w:val="Hyperlink"/>
          <w:rFonts w:asciiTheme="minorHAnsi" w:hAnsiTheme="minorHAnsi" w:cstheme="minorHAnsi"/>
          <w:i/>
          <w:color w:val="auto"/>
          <w:sz w:val="24"/>
          <w:szCs w:val="24"/>
          <w:u w:val="none"/>
        </w:rPr>
      </w:pPr>
      <w:bookmarkStart w:id="4" w:name="_Hlk529439206"/>
      <w:r w:rsidRPr="003945C6">
        <w:rPr>
          <w:rFonts w:asciiTheme="minorHAnsi" w:hAnsiTheme="minorHAnsi" w:cstheme="minorHAnsi"/>
          <w:iCs/>
          <w:color w:val="595959" w:themeColor="text1" w:themeTint="A6"/>
          <w:sz w:val="20"/>
          <w:szCs w:val="20"/>
        </w:rPr>
        <w:t>The policy will need to cover all types of non-examination assessment.</w:t>
      </w:r>
      <w:r w:rsidRPr="003945C6">
        <w:rPr>
          <w:rFonts w:asciiTheme="minorHAnsi" w:hAnsiTheme="minorHAnsi" w:cstheme="minorHAnsi"/>
          <w:iCs/>
          <w:color w:val="595959" w:themeColor="text1" w:themeTint="A6"/>
          <w:sz w:val="16"/>
          <w:szCs w:val="16"/>
        </w:rPr>
        <w:t xml:space="preserve"> </w:t>
      </w:r>
      <w:r w:rsidR="002A6F76" w:rsidRPr="003945C6">
        <w:rPr>
          <w:rFonts w:asciiTheme="minorHAnsi" w:hAnsiTheme="minorHAnsi" w:cstheme="minorHAnsi"/>
          <w:iCs/>
          <w:color w:val="595959" w:themeColor="text1" w:themeTint="A6"/>
          <w:sz w:val="16"/>
          <w:szCs w:val="16"/>
        </w:rPr>
        <w:t>(</w:t>
      </w:r>
      <w:hyperlink r:id="rId10" w:history="1">
        <w:r w:rsidR="002A6F76" w:rsidRPr="003945C6">
          <w:rPr>
            <w:rStyle w:val="Hyperlink"/>
            <w:rFonts w:asciiTheme="minorHAnsi" w:hAnsiTheme="minorHAnsi" w:cstheme="minorHAnsi"/>
            <w:sz w:val="16"/>
            <w:szCs w:val="16"/>
            <w:u w:val="none"/>
          </w:rPr>
          <w:t>NEA</w:t>
        </w:r>
      </w:hyperlink>
      <w:r w:rsidR="002A6F76" w:rsidRPr="003945C6">
        <w:rPr>
          <w:rStyle w:val="Hyperlink"/>
          <w:rFonts w:asciiTheme="minorHAnsi" w:hAnsiTheme="minorHAnsi" w:cstheme="minorHAnsi"/>
          <w:sz w:val="16"/>
          <w:szCs w:val="16"/>
          <w:u w:val="none"/>
        </w:rPr>
        <w:t xml:space="preserve"> </w:t>
      </w:r>
      <w:bookmarkEnd w:id="4"/>
      <w:r w:rsidR="003D74CA" w:rsidRPr="003D74CA">
        <w:rPr>
          <w:rStyle w:val="Hyperlink"/>
          <w:rFonts w:asciiTheme="minorHAnsi" w:hAnsiTheme="minorHAnsi" w:cstheme="minorHAnsi"/>
          <w:color w:val="595959" w:themeColor="text1" w:themeTint="A6"/>
          <w:sz w:val="16"/>
          <w:szCs w:val="16"/>
          <w:u w:val="none"/>
        </w:rPr>
        <w:t xml:space="preserve">section 1)   </w:t>
      </w:r>
    </w:p>
    <w:p w14:paraId="649B8E21" w14:textId="26C700C0" w:rsidR="003D4C9D" w:rsidRPr="003945C6" w:rsidRDefault="003D4C9D" w:rsidP="009400CD">
      <w:pPr>
        <w:pStyle w:val="Headinglevel1"/>
        <w:spacing w:before="240" w:line="276" w:lineRule="auto"/>
        <w:rPr>
          <w:rFonts w:asciiTheme="minorHAnsi" w:eastAsiaTheme="minorEastAsia" w:hAnsiTheme="minorHAnsi" w:cstheme="minorHAnsi"/>
        </w:rPr>
      </w:pPr>
      <w:bookmarkStart w:id="5" w:name="_Toc118354413"/>
      <w:r w:rsidRPr="003945C6">
        <w:rPr>
          <w:rFonts w:asciiTheme="minorHAnsi" w:hAnsiTheme="minorHAnsi" w:cstheme="minorHAnsi"/>
        </w:rPr>
        <w:t>What are non-examination assessments?</w:t>
      </w:r>
      <w:bookmarkEnd w:id="5"/>
    </w:p>
    <w:p w14:paraId="6BAC5BA7" w14:textId="77777777" w:rsidR="00F876EF" w:rsidRPr="003945C6" w:rsidRDefault="00F876EF" w:rsidP="002A6F76">
      <w:pPr>
        <w:spacing w:before="120"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Non-examination assessments measure subject-specific knowledge and skills that cannot be tested by timed written papers. </w:t>
      </w:r>
    </w:p>
    <w:p w14:paraId="4E450D41" w14:textId="77777777" w:rsidR="00F876EF" w:rsidRPr="003945C6" w:rsidRDefault="00F876EF" w:rsidP="002A6F76">
      <w:pPr>
        <w:spacing w:before="120"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There are three assessment stages and rules which apply to each stage.  These rules often vary across subjects.  The stages are: </w:t>
      </w:r>
    </w:p>
    <w:p w14:paraId="5621D9A3" w14:textId="77777777" w:rsidR="00F876EF" w:rsidRPr="003945C6" w:rsidRDefault="00F876EF" w:rsidP="002A6F76">
      <w:pPr>
        <w:spacing w:before="120"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 task </w:t>
      </w:r>
      <w:proofErr w:type="gramStart"/>
      <w:r w:rsidRPr="003945C6">
        <w:rPr>
          <w:rFonts w:asciiTheme="minorHAnsi" w:hAnsiTheme="minorHAnsi" w:cstheme="minorHAnsi"/>
          <w:color w:val="595959" w:themeColor="text1" w:themeTint="A6"/>
          <w:sz w:val="20"/>
          <w:szCs w:val="20"/>
        </w:rPr>
        <w:t>setting;</w:t>
      </w:r>
      <w:proofErr w:type="gramEnd"/>
      <w:r w:rsidRPr="003945C6">
        <w:rPr>
          <w:rFonts w:asciiTheme="minorHAnsi" w:hAnsiTheme="minorHAnsi" w:cstheme="minorHAnsi"/>
          <w:color w:val="595959" w:themeColor="text1" w:themeTint="A6"/>
          <w:sz w:val="20"/>
          <w:szCs w:val="20"/>
        </w:rPr>
        <w:t xml:space="preserve"> </w:t>
      </w:r>
    </w:p>
    <w:p w14:paraId="7B076A1D" w14:textId="77777777" w:rsidR="00F876EF" w:rsidRPr="003945C6" w:rsidRDefault="00F876EF" w:rsidP="002A6F76">
      <w:pPr>
        <w:spacing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 task </w:t>
      </w:r>
      <w:proofErr w:type="gramStart"/>
      <w:r w:rsidRPr="003945C6">
        <w:rPr>
          <w:rFonts w:asciiTheme="minorHAnsi" w:hAnsiTheme="minorHAnsi" w:cstheme="minorHAnsi"/>
          <w:color w:val="595959" w:themeColor="text1" w:themeTint="A6"/>
          <w:sz w:val="20"/>
          <w:szCs w:val="20"/>
        </w:rPr>
        <w:t>taking;</w:t>
      </w:r>
      <w:proofErr w:type="gramEnd"/>
      <w:r w:rsidRPr="003945C6">
        <w:rPr>
          <w:rFonts w:asciiTheme="minorHAnsi" w:hAnsiTheme="minorHAnsi" w:cstheme="minorHAnsi"/>
          <w:color w:val="595959" w:themeColor="text1" w:themeTint="A6"/>
          <w:sz w:val="20"/>
          <w:szCs w:val="20"/>
        </w:rPr>
        <w:t xml:space="preserve"> </w:t>
      </w:r>
    </w:p>
    <w:p w14:paraId="5E6D4D4B" w14:textId="1906A54B" w:rsidR="00F876EF" w:rsidRPr="003945C6" w:rsidRDefault="00F876EF" w:rsidP="002A6F76">
      <w:pPr>
        <w:spacing w:after="0"/>
        <w:jc w:val="both"/>
        <w:rPr>
          <w:rFonts w:asciiTheme="minorHAnsi" w:hAnsiTheme="minorHAnsi" w:cstheme="minorHAnsi"/>
        </w:rPr>
      </w:pPr>
      <w:r w:rsidRPr="003945C6">
        <w:rPr>
          <w:rFonts w:asciiTheme="minorHAnsi" w:hAnsiTheme="minorHAnsi" w:cstheme="minorHAnsi"/>
          <w:color w:val="595959" w:themeColor="text1" w:themeTint="A6"/>
          <w:sz w:val="20"/>
          <w:szCs w:val="20"/>
        </w:rPr>
        <w:t>• task marking.</w:t>
      </w:r>
      <w:r w:rsidR="00225A35" w:rsidRPr="003945C6">
        <w:rPr>
          <w:rFonts w:asciiTheme="minorHAnsi" w:hAnsiTheme="minorHAnsi" w:cstheme="minorHAnsi"/>
          <w:color w:val="595959" w:themeColor="text1" w:themeTint="A6"/>
          <w:sz w:val="20"/>
          <w:szCs w:val="20"/>
        </w:rPr>
        <w:t xml:space="preserve"> </w:t>
      </w:r>
      <w:r w:rsidR="002A6F76" w:rsidRPr="003945C6">
        <w:rPr>
          <w:rFonts w:asciiTheme="minorHAnsi" w:hAnsiTheme="minorHAnsi" w:cstheme="minorHAnsi"/>
          <w:iCs/>
          <w:color w:val="595959" w:themeColor="text1" w:themeTint="A6"/>
          <w:sz w:val="16"/>
          <w:szCs w:val="16"/>
        </w:rPr>
        <w:t>(</w:t>
      </w:r>
      <w:hyperlink r:id="rId11" w:history="1">
        <w:r w:rsidR="002A6F76" w:rsidRPr="003945C6">
          <w:rPr>
            <w:rStyle w:val="Hyperlink"/>
            <w:rFonts w:asciiTheme="minorHAnsi" w:hAnsiTheme="minorHAnsi" w:cstheme="minorHAnsi"/>
            <w:sz w:val="16"/>
            <w:szCs w:val="16"/>
            <w:u w:val="none"/>
          </w:rPr>
          <w:t>NEA</w:t>
        </w:r>
      </w:hyperlink>
      <w:r w:rsidR="002A6F76" w:rsidRPr="003945C6">
        <w:rPr>
          <w:rStyle w:val="Hyperlink"/>
          <w:rFonts w:asciiTheme="minorHAnsi" w:hAnsiTheme="minorHAnsi" w:cstheme="minorHAnsi"/>
          <w:sz w:val="16"/>
          <w:szCs w:val="16"/>
          <w:u w:val="none"/>
        </w:rPr>
        <w:t xml:space="preserve"> </w:t>
      </w:r>
      <w:r w:rsidR="002A6F76" w:rsidRPr="003945C6">
        <w:rPr>
          <w:rStyle w:val="Hyperlink"/>
          <w:rFonts w:asciiTheme="minorHAnsi" w:hAnsiTheme="minorHAnsi" w:cstheme="minorHAnsi"/>
          <w:color w:val="595959" w:themeColor="text1" w:themeTint="A6"/>
          <w:sz w:val="16"/>
          <w:szCs w:val="16"/>
          <w:u w:val="none"/>
        </w:rPr>
        <w:t>1)</w:t>
      </w:r>
      <w:r w:rsidR="002A6F76" w:rsidRPr="003945C6">
        <w:rPr>
          <w:rFonts w:asciiTheme="minorHAnsi" w:hAnsiTheme="minorHAnsi" w:cstheme="minorHAnsi"/>
          <w:iCs/>
          <w:color w:val="595959" w:themeColor="text1" w:themeTint="A6"/>
        </w:rPr>
        <w:t xml:space="preserve">   </w:t>
      </w:r>
    </w:p>
    <w:p w14:paraId="21B6654B" w14:textId="3A1A70CA" w:rsidR="003D4C9D" w:rsidRPr="003945C6" w:rsidRDefault="003D4C9D" w:rsidP="00F876EF">
      <w:pPr>
        <w:pStyle w:val="Headinglevel1"/>
        <w:spacing w:before="240" w:line="276" w:lineRule="auto"/>
        <w:rPr>
          <w:rFonts w:asciiTheme="minorHAnsi" w:hAnsiTheme="minorHAnsi" w:cstheme="minorHAnsi"/>
        </w:rPr>
      </w:pPr>
      <w:bookmarkStart w:id="6" w:name="_Toc118354414"/>
      <w:r w:rsidRPr="003945C6">
        <w:rPr>
          <w:rFonts w:asciiTheme="minorHAnsi" w:hAnsiTheme="minorHAnsi" w:cstheme="minorHAnsi"/>
        </w:rPr>
        <w:lastRenderedPageBreak/>
        <w:t xml:space="preserve">Procedures for planning and managing non-examination assessments </w:t>
      </w:r>
      <w:r w:rsidRPr="003945C6">
        <w:rPr>
          <w:rFonts w:asciiTheme="minorHAnsi" w:eastAsiaTheme="minorEastAsia" w:hAnsiTheme="minorHAnsi" w:cstheme="minorHAnsi"/>
        </w:rPr>
        <w:t>identifying s</w:t>
      </w:r>
      <w:r w:rsidRPr="003945C6">
        <w:rPr>
          <w:rFonts w:asciiTheme="minorHAnsi" w:hAnsiTheme="minorHAnsi" w:cstheme="minorHAnsi"/>
        </w:rPr>
        <w:t>taff roles and responsibilities</w:t>
      </w:r>
      <w:bookmarkEnd w:id="6"/>
    </w:p>
    <w:p w14:paraId="6D58A29E" w14:textId="65FB6C81" w:rsidR="003D4C9D" w:rsidRPr="003945C6" w:rsidRDefault="003D4C9D" w:rsidP="00E9641E">
      <w:pPr>
        <w:pStyle w:val="Headinglevel2"/>
        <w:spacing w:before="360" w:line="276" w:lineRule="auto"/>
        <w:rPr>
          <w:rFonts w:asciiTheme="minorHAnsi" w:hAnsiTheme="minorHAnsi" w:cstheme="minorHAnsi"/>
        </w:rPr>
      </w:pPr>
      <w:bookmarkStart w:id="7" w:name="_Toc118354415"/>
      <w:bookmarkStart w:id="8" w:name="_Toc448860569"/>
      <w:bookmarkStart w:id="9" w:name="_Toc448860665"/>
      <w:r w:rsidRPr="003945C6">
        <w:rPr>
          <w:rFonts w:asciiTheme="minorHAnsi" w:hAnsiTheme="minorHAnsi" w:cstheme="minorHAnsi"/>
        </w:rPr>
        <w:t>The basic principles</w:t>
      </w:r>
      <w:bookmarkEnd w:id="7"/>
    </w:p>
    <w:p w14:paraId="7C638653" w14:textId="77777777"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14:paraId="67E0A3C5" w14:textId="25176F7B" w:rsidR="0057378D" w:rsidRPr="003945C6" w:rsidRDefault="00571628" w:rsidP="008354E2">
      <w:pPr>
        <w:pStyle w:val="ListParagraph"/>
        <w:numPr>
          <w:ilvl w:val="0"/>
          <w:numId w:val="14"/>
        </w:numPr>
        <w:spacing w:line="276" w:lineRule="auto"/>
        <w:jc w:val="both"/>
        <w:rPr>
          <w:rStyle w:val="Hyperlink"/>
          <w:rFonts w:asciiTheme="minorHAnsi" w:hAnsiTheme="minorHAnsi" w:cstheme="minorHAnsi"/>
          <w:color w:val="auto"/>
          <w:u w:val="none"/>
        </w:rPr>
      </w:pPr>
      <w:bookmarkStart w:id="10" w:name="_Hlk529439473"/>
      <w:r w:rsidRPr="003945C6">
        <w:rPr>
          <w:rFonts w:asciiTheme="minorHAnsi" w:hAnsiTheme="minorHAnsi" w:cstheme="minorHAnsi"/>
        </w:rPr>
        <w:t xml:space="preserve">Returns </w:t>
      </w:r>
      <w:r w:rsidR="00AC1B81" w:rsidRPr="003945C6">
        <w:rPr>
          <w:rFonts w:asciiTheme="minorHAnsi" w:hAnsiTheme="minorHAnsi" w:cstheme="minorHAnsi"/>
        </w:rPr>
        <w:t>a</w:t>
      </w:r>
      <w:r w:rsidR="00F876EF" w:rsidRPr="003945C6">
        <w:rPr>
          <w:rFonts w:asciiTheme="minorHAnsi" w:hAnsiTheme="minorHAnsi" w:cstheme="minorHAnsi"/>
        </w:rPr>
        <w:t xml:space="preserve"> </w:t>
      </w:r>
      <w:r w:rsidR="00226C0B" w:rsidRPr="003945C6">
        <w:rPr>
          <w:rFonts w:asciiTheme="minorHAnsi" w:hAnsiTheme="minorHAnsi" w:cstheme="minorHAnsi"/>
        </w:rPr>
        <w:t>declaration</w:t>
      </w:r>
      <w:r w:rsidR="00957982" w:rsidRPr="003945C6">
        <w:rPr>
          <w:rFonts w:asciiTheme="minorHAnsi" w:hAnsiTheme="minorHAnsi" w:cstheme="minorHAnsi"/>
        </w:rPr>
        <w:t xml:space="preserve"> (managed as part of. the</w:t>
      </w:r>
      <w:r w:rsidR="00226C0B" w:rsidRPr="003945C6">
        <w:rPr>
          <w:rFonts w:asciiTheme="minorHAnsi" w:hAnsiTheme="minorHAnsi" w:cstheme="minorHAnsi"/>
        </w:rPr>
        <w:t xml:space="preserve"> National Centre Number Register </w:t>
      </w:r>
      <w:r w:rsidR="00D942E1" w:rsidRPr="003945C6">
        <w:rPr>
          <w:rFonts w:asciiTheme="minorHAnsi" w:hAnsiTheme="minorHAnsi" w:cstheme="minorHAnsi"/>
        </w:rPr>
        <w:t>a</w:t>
      </w:r>
      <w:r w:rsidR="00226C0B" w:rsidRPr="003945C6">
        <w:rPr>
          <w:rFonts w:asciiTheme="minorHAnsi" w:hAnsiTheme="minorHAnsi" w:cstheme="minorHAnsi"/>
        </w:rPr>
        <w:t xml:space="preserve">nnual </w:t>
      </w:r>
      <w:r w:rsidR="00D942E1" w:rsidRPr="003945C6">
        <w:rPr>
          <w:rFonts w:asciiTheme="minorHAnsi" w:hAnsiTheme="minorHAnsi" w:cstheme="minorHAnsi"/>
        </w:rPr>
        <w:t>u</w:t>
      </w:r>
      <w:r w:rsidR="00226C0B" w:rsidRPr="003945C6">
        <w:rPr>
          <w:rFonts w:asciiTheme="minorHAnsi" w:hAnsiTheme="minorHAnsi" w:cstheme="minorHAnsi"/>
        </w:rPr>
        <w:t>pdate</w:t>
      </w:r>
      <w:r w:rsidR="00957982" w:rsidRPr="003945C6">
        <w:rPr>
          <w:rFonts w:asciiTheme="minorHAnsi" w:hAnsiTheme="minorHAnsi" w:cstheme="minorHAnsi"/>
        </w:rPr>
        <w:t>)</w:t>
      </w:r>
      <w:r w:rsidR="00226C0B" w:rsidRPr="003945C6">
        <w:rPr>
          <w:rFonts w:asciiTheme="minorHAnsi" w:hAnsiTheme="minorHAnsi" w:cstheme="minorHAnsi"/>
        </w:rPr>
        <w:t xml:space="preserve"> to confirm awareness of</w:t>
      </w:r>
      <w:r w:rsidR="00957982" w:rsidRPr="003945C6">
        <w:rPr>
          <w:rFonts w:asciiTheme="minorHAnsi" w:hAnsiTheme="minorHAnsi" w:cstheme="minorHAnsi"/>
        </w:rPr>
        <w:t>,</w:t>
      </w:r>
      <w:r w:rsidR="00226C0B" w:rsidRPr="003945C6">
        <w:rPr>
          <w:rFonts w:asciiTheme="minorHAnsi" w:hAnsiTheme="minorHAnsi" w:cstheme="minorHAnsi"/>
        </w:rPr>
        <w:t xml:space="preserve"> and that relevant centre staff are adhering to</w:t>
      </w:r>
      <w:r w:rsidR="00957982" w:rsidRPr="003945C6">
        <w:rPr>
          <w:rFonts w:asciiTheme="minorHAnsi" w:hAnsiTheme="minorHAnsi" w:cstheme="minorHAnsi"/>
        </w:rPr>
        <w:t>,</w:t>
      </w:r>
      <w:r w:rsidR="00226C0B" w:rsidRPr="003945C6">
        <w:rPr>
          <w:rFonts w:asciiTheme="minorHAnsi" w:hAnsiTheme="minorHAnsi" w:cstheme="minorHAnsi"/>
        </w:rPr>
        <w:t xml:space="preserve"> the latest version of </w:t>
      </w:r>
      <w:hyperlink r:id="rId12" w:history="1">
        <w:r w:rsidR="00226C0B" w:rsidRPr="003945C6">
          <w:rPr>
            <w:rStyle w:val="Hyperlink"/>
            <w:rFonts w:asciiTheme="minorHAnsi" w:hAnsiTheme="minorHAnsi" w:cstheme="minorHAnsi"/>
            <w:color w:val="auto"/>
            <w:sz w:val="20"/>
            <w:szCs w:val="20"/>
            <w:u w:val="none"/>
          </w:rPr>
          <w:t>NEA</w:t>
        </w:r>
      </w:hyperlink>
    </w:p>
    <w:bookmarkEnd w:id="10"/>
    <w:p w14:paraId="112512F8" w14:textId="2146907E" w:rsidR="003D4C9D" w:rsidRPr="003945C6" w:rsidRDefault="003D4C9D" w:rsidP="008354E2">
      <w:pPr>
        <w:pStyle w:val="ListParagraph"/>
        <w:numPr>
          <w:ilvl w:val="0"/>
          <w:numId w:val="14"/>
        </w:numPr>
        <w:spacing w:line="276" w:lineRule="auto"/>
        <w:jc w:val="both"/>
        <w:rPr>
          <w:rFonts w:asciiTheme="minorHAnsi" w:hAnsiTheme="minorHAnsi" w:cstheme="minorHAnsi"/>
        </w:rPr>
      </w:pPr>
      <w:r w:rsidRPr="003945C6">
        <w:rPr>
          <w:rFonts w:asciiTheme="minorHAnsi" w:hAnsiTheme="minorHAnsi" w:cstheme="minorHAnsi"/>
        </w:rPr>
        <w:t xml:space="preserve">Ensures the centre’s </w:t>
      </w:r>
      <w:r w:rsidR="002A6F76" w:rsidRPr="003945C6">
        <w:rPr>
          <w:rFonts w:asciiTheme="minorHAnsi" w:hAnsiTheme="minorHAnsi" w:cstheme="minorHAnsi"/>
          <w:iCs/>
        </w:rPr>
        <w:t>N</w:t>
      </w:r>
      <w:r w:rsidRPr="003945C6">
        <w:rPr>
          <w:rFonts w:asciiTheme="minorHAnsi" w:hAnsiTheme="minorHAnsi" w:cstheme="minorHAnsi"/>
          <w:iCs/>
        </w:rPr>
        <w:t xml:space="preserve">on-examination </w:t>
      </w:r>
      <w:r w:rsidR="002A6F76" w:rsidRPr="003945C6">
        <w:rPr>
          <w:rFonts w:asciiTheme="minorHAnsi" w:hAnsiTheme="minorHAnsi" w:cstheme="minorHAnsi"/>
          <w:iCs/>
        </w:rPr>
        <w:t>A</w:t>
      </w:r>
      <w:r w:rsidRPr="003945C6">
        <w:rPr>
          <w:rFonts w:asciiTheme="minorHAnsi" w:hAnsiTheme="minorHAnsi" w:cstheme="minorHAnsi"/>
          <w:iCs/>
        </w:rPr>
        <w:t xml:space="preserve">ssessment </w:t>
      </w:r>
      <w:r w:rsidR="002A6F76" w:rsidRPr="003945C6">
        <w:rPr>
          <w:rFonts w:asciiTheme="minorHAnsi" w:hAnsiTheme="minorHAnsi" w:cstheme="minorHAnsi"/>
          <w:iCs/>
        </w:rPr>
        <w:t>P</w:t>
      </w:r>
      <w:r w:rsidRPr="003945C6">
        <w:rPr>
          <w:rFonts w:asciiTheme="minorHAnsi" w:hAnsiTheme="minorHAnsi" w:cstheme="minorHAnsi"/>
          <w:iCs/>
        </w:rPr>
        <w:t>olicy</w:t>
      </w:r>
      <w:r w:rsidRPr="003945C6">
        <w:rPr>
          <w:rFonts w:asciiTheme="minorHAnsi" w:hAnsiTheme="minorHAnsi" w:cstheme="minorHAnsi"/>
        </w:rPr>
        <w:t xml:space="preserve"> is fit for purpose</w:t>
      </w:r>
      <w:r w:rsidR="00AC0068">
        <w:rPr>
          <w:rFonts w:asciiTheme="minorHAnsi" w:hAnsiTheme="minorHAnsi" w:cstheme="minorHAnsi"/>
        </w:rPr>
        <w:t xml:space="preserve"> </w:t>
      </w:r>
      <w:r w:rsidR="00AC0068" w:rsidRPr="00AC0068">
        <w:rPr>
          <w:rFonts w:asciiTheme="minorHAnsi" w:hAnsiTheme="minorHAnsi" w:cstheme="minorHAnsi"/>
        </w:rPr>
        <w:t>and covers all types of non-examination assessment</w:t>
      </w:r>
    </w:p>
    <w:p w14:paraId="3655CC19" w14:textId="4E1E8B20" w:rsidR="00836454" w:rsidRPr="003945C6" w:rsidRDefault="003D4C9D" w:rsidP="008354E2">
      <w:pPr>
        <w:pStyle w:val="ListParagraph"/>
        <w:numPr>
          <w:ilvl w:val="0"/>
          <w:numId w:val="14"/>
        </w:numPr>
        <w:spacing w:line="276" w:lineRule="auto"/>
        <w:jc w:val="both"/>
        <w:rPr>
          <w:rFonts w:asciiTheme="minorHAnsi" w:hAnsiTheme="minorHAnsi" w:cstheme="minorHAnsi"/>
        </w:rPr>
      </w:pPr>
      <w:r w:rsidRPr="003945C6">
        <w:rPr>
          <w:rFonts w:asciiTheme="minorHAnsi" w:hAnsiTheme="minorHAnsi" w:cstheme="minorHAnsi"/>
        </w:rPr>
        <w:t xml:space="preserve">Ensures the centre’s </w:t>
      </w:r>
      <w:r w:rsidR="002A6F76" w:rsidRPr="003945C6">
        <w:rPr>
          <w:rFonts w:asciiTheme="minorHAnsi" w:hAnsiTheme="minorHAnsi" w:cstheme="minorHAnsi"/>
          <w:iCs/>
        </w:rPr>
        <w:t>I</w:t>
      </w:r>
      <w:r w:rsidRPr="003945C6">
        <w:rPr>
          <w:rFonts w:asciiTheme="minorHAnsi" w:hAnsiTheme="minorHAnsi" w:cstheme="minorHAnsi"/>
          <w:iCs/>
        </w:rPr>
        <w:t xml:space="preserve">nternal </w:t>
      </w:r>
      <w:r w:rsidR="002A6F76" w:rsidRPr="003945C6">
        <w:rPr>
          <w:rFonts w:asciiTheme="minorHAnsi" w:hAnsiTheme="minorHAnsi" w:cstheme="minorHAnsi"/>
          <w:iCs/>
        </w:rPr>
        <w:t>A</w:t>
      </w:r>
      <w:r w:rsidRPr="003945C6">
        <w:rPr>
          <w:rFonts w:asciiTheme="minorHAnsi" w:hAnsiTheme="minorHAnsi" w:cstheme="minorHAnsi"/>
          <w:iCs/>
        </w:rPr>
        <w:t xml:space="preserve">ppeals </w:t>
      </w:r>
      <w:r w:rsidR="002A6F76" w:rsidRPr="003945C6">
        <w:rPr>
          <w:rFonts w:asciiTheme="minorHAnsi" w:hAnsiTheme="minorHAnsi" w:cstheme="minorHAnsi"/>
          <w:iCs/>
        </w:rPr>
        <w:t>P</w:t>
      </w:r>
      <w:r w:rsidRPr="003945C6">
        <w:rPr>
          <w:rFonts w:asciiTheme="minorHAnsi" w:hAnsiTheme="minorHAnsi" w:cstheme="minorHAnsi"/>
          <w:iCs/>
        </w:rPr>
        <w:t>rocedures</w:t>
      </w:r>
      <w:r w:rsidRPr="003945C6">
        <w:rPr>
          <w:rFonts w:asciiTheme="minorHAnsi" w:hAnsiTheme="minorHAnsi" w:cstheme="minorHAnsi"/>
        </w:rPr>
        <w:t xml:space="preserve"> clearly detail the procedure to be followed by candidates (or their parents/carers) appealing against </w:t>
      </w:r>
      <w:r w:rsidR="00836454" w:rsidRPr="003945C6">
        <w:rPr>
          <w:rFonts w:asciiTheme="minorHAnsi" w:hAnsiTheme="minorHAnsi" w:cstheme="minorHAnsi"/>
        </w:rPr>
        <w:t>internal assessment decisions (centre assessed marks) and requesting a review of the centre’s marking</w:t>
      </w:r>
    </w:p>
    <w:p w14:paraId="267B91D1" w14:textId="77777777"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 xml:space="preserve">Senior </w:t>
      </w:r>
      <w:bookmarkEnd w:id="8"/>
      <w:bookmarkEnd w:id="9"/>
      <w:r w:rsidRPr="003945C6">
        <w:rPr>
          <w:rFonts w:asciiTheme="minorHAnsi" w:hAnsiTheme="minorHAnsi" w:cstheme="minorHAnsi"/>
          <w:b/>
        </w:rPr>
        <w:t>leaders</w:t>
      </w:r>
    </w:p>
    <w:p w14:paraId="6D95B672" w14:textId="3EAB53FC" w:rsidR="003D4C9D" w:rsidRPr="003945C6" w:rsidRDefault="003D4C9D" w:rsidP="008354E2">
      <w:pPr>
        <w:pStyle w:val="ListParagraph"/>
        <w:numPr>
          <w:ilvl w:val="0"/>
          <w:numId w:val="15"/>
        </w:numPr>
        <w:spacing w:line="276" w:lineRule="auto"/>
        <w:jc w:val="both"/>
        <w:rPr>
          <w:rFonts w:asciiTheme="minorHAnsi" w:eastAsia="Calibri" w:hAnsiTheme="minorHAnsi" w:cstheme="minorHAnsi"/>
          <w:lang w:val="en-US" w:eastAsia="en-US"/>
        </w:rPr>
      </w:pPr>
      <w:r w:rsidRPr="003945C6">
        <w:rPr>
          <w:rFonts w:asciiTheme="minorHAnsi" w:eastAsia="Calibri" w:hAnsiTheme="minorHAnsi" w:cstheme="minorHAnsi"/>
          <w:lang w:val="en-US" w:eastAsia="en-US"/>
        </w:rPr>
        <w:t xml:space="preserve">Ensure the correct conduct of non-examination assessments </w:t>
      </w:r>
      <w:r w:rsidR="00836454" w:rsidRPr="003945C6">
        <w:rPr>
          <w:rFonts w:asciiTheme="minorHAnsi" w:eastAsia="Calibri" w:hAnsiTheme="minorHAnsi" w:cstheme="minorHAnsi"/>
          <w:lang w:val="en-US" w:eastAsia="en-US"/>
        </w:rPr>
        <w:t xml:space="preserve">(including endorsements) </w:t>
      </w:r>
      <w:r w:rsidRPr="003945C6">
        <w:rPr>
          <w:rFonts w:asciiTheme="minorHAnsi" w:eastAsia="Calibri" w:hAnsiTheme="minorHAnsi" w:cstheme="minorHAnsi"/>
          <w:lang w:val="en-US" w:eastAsia="en-US"/>
        </w:rPr>
        <w:t xml:space="preserve">which comply with </w:t>
      </w:r>
      <w:hyperlink r:id="rId13" w:history="1">
        <w:r w:rsidR="002A6F76" w:rsidRPr="003945C6">
          <w:rPr>
            <w:rStyle w:val="Hyperlink"/>
            <w:rFonts w:asciiTheme="minorHAnsi" w:hAnsiTheme="minorHAnsi" w:cstheme="minorHAnsi"/>
            <w:color w:val="auto"/>
            <w:sz w:val="20"/>
            <w:szCs w:val="20"/>
            <w:u w:val="none"/>
          </w:rPr>
          <w:t>NEA</w:t>
        </w:r>
      </w:hyperlink>
      <w:r w:rsidR="00865908" w:rsidRPr="003945C6">
        <w:rPr>
          <w:rStyle w:val="Hyperlink"/>
          <w:rFonts w:asciiTheme="minorHAnsi" w:hAnsiTheme="minorHAnsi" w:cstheme="minorHAnsi"/>
          <w:color w:val="auto"/>
          <w:sz w:val="20"/>
          <w:szCs w:val="20"/>
          <w:u w:val="none"/>
        </w:rPr>
        <w:t xml:space="preserve"> </w:t>
      </w:r>
      <w:r w:rsidRPr="003945C6">
        <w:rPr>
          <w:rFonts w:asciiTheme="minorHAnsi" w:eastAsia="Calibri" w:hAnsiTheme="minorHAnsi" w:cstheme="minorHAnsi"/>
          <w:lang w:val="en-US" w:eastAsia="en-US"/>
        </w:rPr>
        <w:t>and awarding body subject-specific instructions</w:t>
      </w:r>
    </w:p>
    <w:p w14:paraId="5091C660" w14:textId="4BB37232" w:rsidR="009400CD" w:rsidRPr="003945C6" w:rsidRDefault="003D4C9D" w:rsidP="008354E2">
      <w:pPr>
        <w:pStyle w:val="ListParagraph"/>
        <w:numPr>
          <w:ilvl w:val="0"/>
          <w:numId w:val="15"/>
        </w:numPr>
        <w:spacing w:line="276" w:lineRule="auto"/>
        <w:jc w:val="both"/>
        <w:rPr>
          <w:rFonts w:asciiTheme="minorHAnsi" w:hAnsiTheme="minorHAnsi" w:cstheme="minorHAnsi"/>
          <w:lang w:val="en-US" w:eastAsia="en-US"/>
        </w:rPr>
      </w:pPr>
      <w:r w:rsidRPr="003945C6">
        <w:rPr>
          <w:rFonts w:asciiTheme="minorHAnsi" w:hAnsiTheme="minorHAnsi" w:cstheme="minorHAnsi"/>
          <w:lang w:val="en-US" w:eastAsia="en-US"/>
        </w:rPr>
        <w:t xml:space="preserve">Ensure the </w:t>
      </w:r>
      <w:proofErr w:type="spellStart"/>
      <w:r w:rsidRPr="003945C6">
        <w:rPr>
          <w:rFonts w:asciiTheme="minorHAnsi" w:hAnsiTheme="minorHAnsi" w:cstheme="minorHAnsi"/>
          <w:lang w:val="en-US" w:eastAsia="en-US"/>
        </w:rPr>
        <w:t>centre</w:t>
      </w:r>
      <w:proofErr w:type="spellEnd"/>
      <w:r w:rsidRPr="003945C6">
        <w:rPr>
          <w:rFonts w:asciiTheme="minorHAnsi" w:hAnsiTheme="minorHAnsi" w:cstheme="minorHAnsi"/>
          <w:lang w:val="en-US" w:eastAsia="en-US"/>
        </w:rPr>
        <w:t>-wide calendar records assessment schedules by the start of the academic year</w:t>
      </w:r>
    </w:p>
    <w:p w14:paraId="0E36BD70" w14:textId="30F0C9DC" w:rsidR="009400CD" w:rsidRPr="003945C6" w:rsidRDefault="009400C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14:paraId="5661C6D8" w14:textId="44B572E3" w:rsidR="009400C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 xml:space="preserve">Confirms with subject heads that appropriate awarding body forms and templates for non-examination assessments </w:t>
      </w:r>
      <w:r w:rsidR="00836454" w:rsidRPr="003945C6">
        <w:rPr>
          <w:rFonts w:asciiTheme="minorHAnsi" w:hAnsiTheme="minorHAnsi" w:cstheme="minorHAnsi"/>
        </w:rPr>
        <w:t xml:space="preserve">(including endorsements) </w:t>
      </w:r>
      <w:r w:rsidRPr="003945C6">
        <w:rPr>
          <w:rFonts w:asciiTheme="minorHAnsi" w:hAnsiTheme="minorHAnsi" w:cstheme="minorHAnsi"/>
        </w:rPr>
        <w:t xml:space="preserve">are used by teachers and candidates </w:t>
      </w:r>
    </w:p>
    <w:p w14:paraId="132208C6" w14:textId="77777777" w:rsidR="009400C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procedures are in place to internally standardise/verify the marks awarded by subject teachers in line with awarding body criteria</w:t>
      </w:r>
    </w:p>
    <w:p w14:paraId="064BDBB9" w14:textId="77777777" w:rsidR="009400C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centre-devised templates are provided to capture/record relevant information given to candidates by subject teachers</w:t>
      </w:r>
    </w:p>
    <w:p w14:paraId="1020958E" w14:textId="77777777" w:rsidR="009400C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centre-devised templates are provided to capture/record relevant information is received and understood by candidates</w:t>
      </w:r>
    </w:p>
    <w:p w14:paraId="7F5A7C97" w14:textId="442665EA" w:rsidR="003D4C9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Where not provided by the awarding body, ensures a centre-devised template is provided for candidates to keep a detailed record of their own research, planning, resources etc.</w:t>
      </w:r>
    </w:p>
    <w:p w14:paraId="4D6AA87D" w14:textId="2D1AC410"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lead</w:t>
      </w:r>
      <w:r w:rsidR="008B4A61" w:rsidRPr="003945C6">
        <w:rPr>
          <w:rFonts w:asciiTheme="minorHAnsi" w:hAnsiTheme="minorHAnsi" w:cstheme="minorHAnsi"/>
          <w:b/>
        </w:rPr>
        <w:t>er</w:t>
      </w:r>
    </w:p>
    <w:p w14:paraId="0FCE922A" w14:textId="77777777" w:rsidR="003D4C9D" w:rsidRPr="003945C6" w:rsidRDefault="003D4C9D" w:rsidP="008354E2">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Ensures subject teachers understand their role and responsibilities within the non-examination assessment process</w:t>
      </w:r>
    </w:p>
    <w:p w14:paraId="02CA0511" w14:textId="1B6FF478" w:rsidR="003D4C9D" w:rsidRPr="003945C6" w:rsidRDefault="003D4C9D" w:rsidP="008354E2">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 xml:space="preserve">Ensures </w:t>
      </w:r>
      <w:hyperlink r:id="rId14" w:history="1">
        <w:r w:rsidR="00865908" w:rsidRPr="003945C6">
          <w:rPr>
            <w:rStyle w:val="Hyperlink"/>
            <w:rFonts w:asciiTheme="minorHAnsi" w:hAnsiTheme="minorHAnsi" w:cstheme="minorHAnsi"/>
            <w:color w:val="auto"/>
            <w:sz w:val="20"/>
            <w:szCs w:val="20"/>
            <w:u w:val="none"/>
          </w:rPr>
          <w:t>NEA</w:t>
        </w:r>
      </w:hyperlink>
      <w:r w:rsidRPr="003945C6">
        <w:rPr>
          <w:rFonts w:asciiTheme="minorHAnsi" w:hAnsiTheme="minorHAnsi" w:cstheme="minorHAnsi"/>
        </w:rPr>
        <w:t xml:space="preserve"> </w:t>
      </w:r>
      <w:r w:rsidRPr="003945C6">
        <w:rPr>
          <w:rFonts w:asciiTheme="minorHAnsi" w:eastAsia="Calibri" w:hAnsiTheme="minorHAnsi" w:cstheme="minorHAnsi"/>
          <w:lang w:val="en-US" w:eastAsia="en-US"/>
        </w:rPr>
        <w:t>and relevant awarding body subject specific instructions are followed in relation to the conduct of non-examination assessments</w:t>
      </w:r>
      <w:r w:rsidR="00836454" w:rsidRPr="003945C6">
        <w:rPr>
          <w:rFonts w:asciiTheme="minorHAnsi" w:eastAsia="Calibri" w:hAnsiTheme="minorHAnsi" w:cstheme="minorHAnsi"/>
          <w:lang w:val="en-US" w:eastAsia="en-US"/>
        </w:rPr>
        <w:t xml:space="preserve"> (including endorsements)</w:t>
      </w:r>
    </w:p>
    <w:p w14:paraId="1B310C4F" w14:textId="105ACC2C" w:rsidR="003D4C9D" w:rsidRPr="003945C6" w:rsidRDefault="003D4C9D" w:rsidP="008354E2">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 xml:space="preserve">Works with the QA lead/Lead internal verifier to </w:t>
      </w:r>
      <w:r w:rsidRPr="003945C6">
        <w:rPr>
          <w:rFonts w:asciiTheme="minorHAnsi" w:hAnsiTheme="minorHAnsi" w:cstheme="minorHAnsi"/>
        </w:rPr>
        <w:t>ensure appropriate procedures are followed to internally standardise/verify the marks awarded by subject teachers</w:t>
      </w:r>
    </w:p>
    <w:p w14:paraId="43B1EFD8" w14:textId="77777777"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1C4B0458" w14:textId="59112132" w:rsidR="003D4C9D" w:rsidRPr="003945C6" w:rsidRDefault="003D4C9D" w:rsidP="008354E2">
      <w:pPr>
        <w:pStyle w:val="ListParagraph"/>
        <w:numPr>
          <w:ilvl w:val="0"/>
          <w:numId w:val="18"/>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Understands and complies with the general instructions as detailed in</w:t>
      </w:r>
      <w:r w:rsidR="00A73A58" w:rsidRPr="003945C6">
        <w:rPr>
          <w:rFonts w:asciiTheme="minorHAnsi" w:eastAsia="Calibri" w:hAnsiTheme="minorHAnsi" w:cstheme="minorHAnsi"/>
          <w:lang w:val="en-US" w:eastAsia="en-US"/>
        </w:rPr>
        <w:t xml:space="preserve"> </w:t>
      </w:r>
      <w:hyperlink r:id="rId15" w:history="1">
        <w:r w:rsidR="00865908" w:rsidRPr="003945C6">
          <w:rPr>
            <w:rStyle w:val="Hyperlink"/>
            <w:rFonts w:asciiTheme="minorHAnsi" w:hAnsiTheme="minorHAnsi" w:cstheme="minorHAnsi"/>
            <w:color w:val="auto"/>
            <w:sz w:val="20"/>
            <w:szCs w:val="20"/>
            <w:u w:val="none"/>
          </w:rPr>
          <w:t>NEA</w:t>
        </w:r>
      </w:hyperlink>
    </w:p>
    <w:p w14:paraId="04F25367" w14:textId="77777777" w:rsidR="003D4C9D" w:rsidRPr="003945C6" w:rsidRDefault="003D4C9D" w:rsidP="008354E2">
      <w:pPr>
        <w:pStyle w:val="ListParagraph"/>
        <w:numPr>
          <w:ilvl w:val="0"/>
          <w:numId w:val="18"/>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 xml:space="preserve">Where these may also be provided by the awarding body, </w:t>
      </w:r>
      <w:proofErr w:type="gramStart"/>
      <w:r w:rsidRPr="003945C6">
        <w:rPr>
          <w:rFonts w:asciiTheme="minorHAnsi" w:eastAsia="Calibri" w:hAnsiTheme="minorHAnsi" w:cstheme="minorHAnsi"/>
          <w:lang w:val="en-US" w:eastAsia="en-US"/>
        </w:rPr>
        <w:t>understands</w:t>
      </w:r>
      <w:proofErr w:type="gramEnd"/>
      <w:r w:rsidRPr="003945C6">
        <w:rPr>
          <w:rFonts w:asciiTheme="minorHAnsi" w:eastAsia="Calibri" w:hAnsiTheme="minorHAnsi" w:cstheme="minorHAnsi"/>
          <w:lang w:val="en-US" w:eastAsia="en-US"/>
        </w:rPr>
        <w:t xml:space="preserve"> and complies with the awarding body’s specification for conducting non-examination assessments, including any subject-specific instructions, teachers’ notes or additional information on the awarding body’s website</w:t>
      </w:r>
    </w:p>
    <w:p w14:paraId="5F764911" w14:textId="77777777" w:rsidR="003D4C9D" w:rsidRPr="003945C6" w:rsidRDefault="003D4C9D" w:rsidP="008354E2">
      <w:pPr>
        <w:pStyle w:val="ListParagraph"/>
        <w:numPr>
          <w:ilvl w:val="0"/>
          <w:numId w:val="18"/>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Marks internally assessed work to the criteria provided by the awarding body</w:t>
      </w:r>
    </w:p>
    <w:p w14:paraId="57DE0949" w14:textId="37F2116F" w:rsidR="003D4C9D" w:rsidRPr="003945C6" w:rsidRDefault="003D4C9D" w:rsidP="008354E2">
      <w:pPr>
        <w:pStyle w:val="ListParagraph"/>
        <w:numPr>
          <w:ilvl w:val="0"/>
          <w:numId w:val="18"/>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Ensures the exams officer is provided with relevant entry codes for subjects (whether the entry for the internally assessed component forms part of the overall entry code</w:t>
      </w:r>
      <w:r w:rsidR="0031327C" w:rsidRPr="003945C6">
        <w:rPr>
          <w:rFonts w:asciiTheme="minorHAnsi" w:eastAsia="Calibri" w:hAnsiTheme="minorHAnsi" w:cstheme="minorHAnsi"/>
          <w:lang w:val="en-US" w:eastAsia="en-US"/>
        </w:rPr>
        <w:t xml:space="preserve"> for the qualification</w:t>
      </w:r>
      <w:r w:rsidRPr="003945C6">
        <w:rPr>
          <w:rFonts w:asciiTheme="minorHAnsi" w:eastAsia="Calibri" w:hAnsiTheme="minorHAnsi" w:cstheme="minorHAnsi"/>
          <w:lang w:val="en-US" w:eastAsia="en-US"/>
        </w:rPr>
        <w:t xml:space="preserve"> or is made as a separate unit entry code) to the internal deadline for entries</w:t>
      </w:r>
    </w:p>
    <w:p w14:paraId="7C1715E0" w14:textId="77777777" w:rsidR="003D4C9D" w:rsidRPr="003945C6" w:rsidRDefault="003D4C9D" w:rsidP="0093128A">
      <w:pPr>
        <w:spacing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79D653B5" w14:textId="6EE044D6" w:rsidR="00836454" w:rsidRPr="003945C6" w:rsidRDefault="00836454" w:rsidP="008354E2">
      <w:pPr>
        <w:pStyle w:val="NormalWeb"/>
        <w:numPr>
          <w:ilvl w:val="0"/>
          <w:numId w:val="19"/>
        </w:numPr>
        <w:shd w:val="clear" w:color="auto" w:fill="FFFFFF"/>
        <w:spacing w:before="0" w:beforeAutospacing="0" w:after="0" w:afterAutospacing="0" w:line="276" w:lineRule="auto"/>
        <w:jc w:val="both"/>
        <w:rPr>
          <w:rFonts w:asciiTheme="minorHAnsi" w:hAnsiTheme="minorHAnsi" w:cstheme="minorHAnsi"/>
          <w:szCs w:val="22"/>
        </w:rPr>
      </w:pPr>
      <w:r w:rsidRPr="003945C6">
        <w:rPr>
          <w:rFonts w:asciiTheme="minorHAnsi" w:hAnsiTheme="minorHAnsi" w:cstheme="minorHAnsi"/>
          <w:szCs w:val="22"/>
        </w:rPr>
        <w:t xml:space="preserve">Signposts the annually updated </w:t>
      </w:r>
      <w:r w:rsidRPr="003945C6">
        <w:rPr>
          <w:rFonts w:asciiTheme="minorHAnsi" w:hAnsiTheme="minorHAnsi" w:cstheme="minorHAnsi"/>
          <w:sz w:val="20"/>
          <w:szCs w:val="20"/>
        </w:rPr>
        <w:t>JCQ</w:t>
      </w:r>
      <w:r w:rsidRPr="003945C6">
        <w:rPr>
          <w:rFonts w:asciiTheme="minorHAnsi" w:hAnsiTheme="minorHAnsi" w:cstheme="minorHAnsi"/>
          <w:szCs w:val="22"/>
        </w:rPr>
        <w:t xml:space="preserve"> publication </w:t>
      </w:r>
      <w:hyperlink r:id="rId16" w:history="1">
        <w:r w:rsidR="00865908" w:rsidRPr="003945C6">
          <w:rPr>
            <w:rStyle w:val="Hyperlink"/>
            <w:rFonts w:asciiTheme="minorHAnsi" w:hAnsiTheme="minorHAnsi" w:cstheme="minorHAnsi"/>
            <w:color w:val="auto"/>
            <w:sz w:val="20"/>
            <w:szCs w:val="20"/>
            <w:u w:val="none"/>
          </w:rPr>
          <w:t>NEA</w:t>
        </w:r>
      </w:hyperlink>
      <w:r w:rsidR="00865908" w:rsidRPr="003945C6">
        <w:rPr>
          <w:rStyle w:val="Hyperlink"/>
          <w:rFonts w:asciiTheme="minorHAnsi" w:hAnsiTheme="minorHAnsi" w:cstheme="minorHAnsi"/>
          <w:color w:val="auto"/>
          <w:sz w:val="20"/>
          <w:szCs w:val="20"/>
          <w:u w:val="none"/>
        </w:rPr>
        <w:t xml:space="preserve"> </w:t>
      </w:r>
      <w:r w:rsidRPr="003945C6">
        <w:rPr>
          <w:rFonts w:asciiTheme="minorHAnsi" w:hAnsiTheme="minorHAnsi" w:cstheme="minorHAnsi"/>
          <w:szCs w:val="22"/>
        </w:rPr>
        <w:t>to relevant centre staff</w:t>
      </w:r>
    </w:p>
    <w:p w14:paraId="1CAF22D8" w14:textId="77777777" w:rsidR="003D4C9D" w:rsidRPr="003945C6" w:rsidRDefault="003D4C9D" w:rsidP="008354E2">
      <w:pPr>
        <w:pStyle w:val="NormalWeb"/>
        <w:numPr>
          <w:ilvl w:val="0"/>
          <w:numId w:val="19"/>
        </w:numPr>
        <w:shd w:val="clear" w:color="auto" w:fill="FFFFFF"/>
        <w:spacing w:before="0" w:beforeAutospacing="0" w:after="80" w:afterAutospacing="0" w:line="276" w:lineRule="auto"/>
        <w:jc w:val="both"/>
        <w:rPr>
          <w:rFonts w:asciiTheme="minorHAnsi" w:hAnsiTheme="minorHAnsi" w:cstheme="minorHAnsi"/>
          <w:szCs w:val="22"/>
        </w:rPr>
      </w:pPr>
      <w:r w:rsidRPr="003945C6">
        <w:rPr>
          <w:rFonts w:asciiTheme="minorHAnsi" w:hAnsiTheme="minorHAnsi" w:cstheme="minorHAnsi"/>
          <w:color w:val="000000"/>
          <w:szCs w:val="22"/>
        </w:rPr>
        <w:lastRenderedPageBreak/>
        <w:t xml:space="preserve">Carries out tasks where these may be applicable to the role in supporting the administration/management of non-examination assessment </w:t>
      </w:r>
    </w:p>
    <w:p w14:paraId="05D884AD" w14:textId="77777777" w:rsidR="003D4C9D" w:rsidRPr="003945C6" w:rsidRDefault="003D4C9D" w:rsidP="00571628">
      <w:pPr>
        <w:pStyle w:val="Headinglevel2"/>
        <w:spacing w:before="360" w:line="276" w:lineRule="auto"/>
        <w:jc w:val="both"/>
        <w:rPr>
          <w:rFonts w:asciiTheme="minorHAnsi" w:hAnsiTheme="minorHAnsi" w:cstheme="minorHAnsi"/>
          <w:szCs w:val="22"/>
        </w:rPr>
      </w:pPr>
      <w:bookmarkStart w:id="11" w:name="_Toc118354416"/>
      <w:r w:rsidRPr="003945C6">
        <w:rPr>
          <w:rFonts w:asciiTheme="minorHAnsi" w:hAnsiTheme="minorHAnsi" w:cstheme="minorHAnsi"/>
          <w:szCs w:val="22"/>
        </w:rPr>
        <w:t>Task setting</w:t>
      </w:r>
      <w:bookmarkEnd w:id="11"/>
    </w:p>
    <w:p w14:paraId="5E6689E8"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1EC577CE" w14:textId="2C075B61" w:rsidR="003D4C9D" w:rsidRPr="003945C6" w:rsidRDefault="003D4C9D" w:rsidP="008354E2">
      <w:pPr>
        <w:pStyle w:val="ListParagraph"/>
        <w:numPr>
          <w:ilvl w:val="0"/>
          <w:numId w:val="20"/>
        </w:numPr>
        <w:spacing w:line="276" w:lineRule="auto"/>
        <w:jc w:val="both"/>
        <w:rPr>
          <w:rFonts w:asciiTheme="minorHAnsi" w:hAnsiTheme="minorHAnsi" w:cstheme="minorHAnsi"/>
        </w:rPr>
      </w:pPr>
      <w:bookmarkStart w:id="12" w:name="_Hlk529440576"/>
      <w:r w:rsidRPr="003945C6">
        <w:rPr>
          <w:rFonts w:asciiTheme="minorHAnsi" w:hAnsiTheme="minorHAnsi" w:cstheme="minorHAnsi"/>
        </w:rPr>
        <w:t>Selects tasks</w:t>
      </w:r>
      <w:r w:rsidR="00A35186" w:rsidRPr="003945C6">
        <w:rPr>
          <w:rFonts w:asciiTheme="minorHAnsi" w:hAnsiTheme="minorHAnsi" w:cstheme="minorHAnsi"/>
        </w:rPr>
        <w:t xml:space="preserve"> to be undertaken</w:t>
      </w:r>
      <w:r w:rsidRPr="003945C6">
        <w:rPr>
          <w:rFonts w:asciiTheme="minorHAnsi" w:hAnsiTheme="minorHAnsi" w:cstheme="minorHAnsi"/>
        </w:rPr>
        <w:t xml:space="preserve"> </w:t>
      </w:r>
      <w:r w:rsidR="00A35186" w:rsidRPr="003945C6">
        <w:rPr>
          <w:rFonts w:asciiTheme="minorHAnsi" w:hAnsiTheme="minorHAnsi" w:cstheme="minorHAnsi"/>
        </w:rPr>
        <w:t xml:space="preserve">where </w:t>
      </w:r>
      <w:proofErr w:type="gramStart"/>
      <w:r w:rsidR="00A35186" w:rsidRPr="003945C6">
        <w:rPr>
          <w:rFonts w:asciiTheme="minorHAnsi" w:hAnsiTheme="minorHAnsi" w:cstheme="minorHAnsi"/>
        </w:rPr>
        <w:t>a number of</w:t>
      </w:r>
      <w:proofErr w:type="gramEnd"/>
      <w:r w:rsidR="00A35186" w:rsidRPr="003945C6">
        <w:rPr>
          <w:rFonts w:asciiTheme="minorHAnsi" w:hAnsiTheme="minorHAnsi" w:cstheme="minorHAnsi"/>
        </w:rPr>
        <w:t xml:space="preserve"> comparable tasks are </w:t>
      </w:r>
      <w:r w:rsidRPr="003945C6">
        <w:rPr>
          <w:rFonts w:asciiTheme="minorHAnsi" w:hAnsiTheme="minorHAnsi" w:cstheme="minorHAnsi"/>
        </w:rPr>
        <w:t xml:space="preserve">provided by the awarding body OR designs tasks where this is permitted by criteria set out within the subject specification </w:t>
      </w:r>
    </w:p>
    <w:bookmarkEnd w:id="12"/>
    <w:p w14:paraId="1891CA3E" w14:textId="77777777" w:rsidR="003D4C9D" w:rsidRPr="003945C6" w:rsidRDefault="003D4C9D" w:rsidP="008354E2">
      <w:pPr>
        <w:pStyle w:val="ListParagraph"/>
        <w:numPr>
          <w:ilvl w:val="0"/>
          <w:numId w:val="20"/>
        </w:numPr>
        <w:spacing w:line="276" w:lineRule="auto"/>
        <w:jc w:val="both"/>
        <w:rPr>
          <w:rFonts w:asciiTheme="minorHAnsi" w:hAnsiTheme="minorHAnsi" w:cstheme="minorHAnsi"/>
        </w:rPr>
      </w:pPr>
      <w:r w:rsidRPr="003945C6">
        <w:rPr>
          <w:rFonts w:asciiTheme="minorHAnsi" w:hAnsiTheme="minorHAnsi" w:cstheme="minorHAnsi"/>
        </w:rPr>
        <w:t>Makes candidates aware of the criteria used to assess their work</w:t>
      </w:r>
    </w:p>
    <w:p w14:paraId="2C086D0A"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13" w:name="_Toc118354417"/>
      <w:r w:rsidRPr="003945C6">
        <w:rPr>
          <w:rFonts w:asciiTheme="minorHAnsi" w:hAnsiTheme="minorHAnsi" w:cstheme="minorHAnsi"/>
          <w:szCs w:val="22"/>
        </w:rPr>
        <w:t>Issuing of tasks</w:t>
      </w:r>
      <w:bookmarkEnd w:id="13"/>
    </w:p>
    <w:p w14:paraId="5A4BDB2B"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B23E5DA" w14:textId="77777777" w:rsidR="003D4C9D" w:rsidRPr="003945C6" w:rsidRDefault="003D4C9D" w:rsidP="008354E2">
      <w:pPr>
        <w:pStyle w:val="ListParagraph"/>
        <w:numPr>
          <w:ilvl w:val="0"/>
          <w:numId w:val="21"/>
        </w:numPr>
        <w:spacing w:line="276" w:lineRule="auto"/>
        <w:jc w:val="both"/>
        <w:rPr>
          <w:rFonts w:asciiTheme="minorHAnsi" w:hAnsiTheme="minorHAnsi" w:cstheme="minorHAnsi"/>
        </w:rPr>
      </w:pPr>
      <w:r w:rsidRPr="003945C6">
        <w:rPr>
          <w:rFonts w:asciiTheme="minorHAnsi" w:hAnsiTheme="minorHAnsi" w:cstheme="minorHAnsi"/>
        </w:rPr>
        <w:t>Determines when set tasks are issued by the awarding body</w:t>
      </w:r>
    </w:p>
    <w:p w14:paraId="1B359EE2" w14:textId="77777777" w:rsidR="003D4C9D" w:rsidRPr="003945C6" w:rsidRDefault="003D4C9D" w:rsidP="008354E2">
      <w:pPr>
        <w:pStyle w:val="ListParagraph"/>
        <w:numPr>
          <w:ilvl w:val="0"/>
          <w:numId w:val="21"/>
        </w:numPr>
        <w:spacing w:line="276" w:lineRule="auto"/>
        <w:jc w:val="both"/>
        <w:rPr>
          <w:rFonts w:asciiTheme="minorHAnsi" w:hAnsiTheme="minorHAnsi" w:cstheme="minorHAnsi"/>
        </w:rPr>
      </w:pPr>
      <w:r w:rsidRPr="003945C6">
        <w:rPr>
          <w:rFonts w:asciiTheme="minorHAnsi" w:hAnsiTheme="minorHAnsi" w:cstheme="minorHAnsi"/>
        </w:rPr>
        <w:t>Identifies date(s) when tasks should be taken by candidates</w:t>
      </w:r>
    </w:p>
    <w:p w14:paraId="731D10E6" w14:textId="27C403C3" w:rsidR="003D4C9D" w:rsidRDefault="003D4C9D" w:rsidP="008354E2">
      <w:pPr>
        <w:pStyle w:val="ListParagraph"/>
        <w:numPr>
          <w:ilvl w:val="0"/>
          <w:numId w:val="21"/>
        </w:numPr>
        <w:spacing w:line="276" w:lineRule="auto"/>
        <w:jc w:val="both"/>
        <w:rPr>
          <w:rFonts w:asciiTheme="minorHAnsi" w:hAnsiTheme="minorHAnsi" w:cstheme="minorHAnsi"/>
        </w:rPr>
      </w:pPr>
      <w:r w:rsidRPr="003945C6">
        <w:rPr>
          <w:rFonts w:asciiTheme="minorHAnsi" w:hAnsiTheme="minorHAnsi" w:cstheme="minorHAnsi"/>
        </w:rPr>
        <w:t xml:space="preserve">Accesses set tasks in sufficient time to allow planning, resourcing and </w:t>
      </w:r>
      <w:proofErr w:type="gramStart"/>
      <w:r w:rsidRPr="003945C6">
        <w:rPr>
          <w:rFonts w:asciiTheme="minorHAnsi" w:hAnsiTheme="minorHAnsi" w:cstheme="minorHAnsi"/>
        </w:rPr>
        <w:t>teaching  and</w:t>
      </w:r>
      <w:proofErr w:type="gramEnd"/>
      <w:r w:rsidRPr="003945C6">
        <w:rPr>
          <w:rFonts w:asciiTheme="minorHAnsi" w:hAnsiTheme="minorHAnsi" w:cstheme="minorHAnsi"/>
        </w:rPr>
        <w:t xml:space="preserve"> ensures that materials are stored securely at all times</w:t>
      </w:r>
    </w:p>
    <w:p w14:paraId="61D51068" w14:textId="77777777" w:rsidR="00E615D8" w:rsidRPr="00E615D8" w:rsidRDefault="00E615D8" w:rsidP="00E615D8">
      <w:pPr>
        <w:pStyle w:val="ListParagraph"/>
        <w:numPr>
          <w:ilvl w:val="0"/>
          <w:numId w:val="21"/>
        </w:numPr>
        <w:rPr>
          <w:rFonts w:asciiTheme="minorHAnsi" w:hAnsiTheme="minorHAnsi" w:cstheme="minorHAnsi"/>
        </w:rPr>
      </w:pPr>
      <w:r w:rsidRPr="00E615D8">
        <w:rPr>
          <w:rFonts w:asciiTheme="minorHAnsi" w:hAnsiTheme="minorHAnsi" w:cstheme="minorHAnsi"/>
        </w:rPr>
        <w:t>Ensures the correct task is issued to candidates</w:t>
      </w:r>
    </w:p>
    <w:p w14:paraId="4EBF031F"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14" w:name="_Toc118354418"/>
      <w:r w:rsidRPr="003945C6">
        <w:rPr>
          <w:rFonts w:asciiTheme="minorHAnsi" w:hAnsiTheme="minorHAnsi" w:cstheme="minorHAnsi"/>
          <w:szCs w:val="22"/>
        </w:rPr>
        <w:t>Task taking</w:t>
      </w:r>
      <w:bookmarkEnd w:id="14"/>
    </w:p>
    <w:p w14:paraId="10E79607"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15" w:name="_Toc118354419"/>
      <w:r w:rsidRPr="003945C6">
        <w:rPr>
          <w:rFonts w:asciiTheme="minorHAnsi" w:hAnsiTheme="minorHAnsi" w:cstheme="minorHAnsi"/>
          <w:szCs w:val="22"/>
        </w:rPr>
        <w:t>Supervision</w:t>
      </w:r>
      <w:bookmarkEnd w:id="15"/>
    </w:p>
    <w:p w14:paraId="1F735540"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69A2F66" w14:textId="77777777" w:rsidR="003D4C9D" w:rsidRPr="003945C6" w:rsidRDefault="003D4C9D" w:rsidP="008354E2">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Checks the awarding body’s subject-specific requirements ensuring candidates take tasks under the required conditions and supervision arrangements</w:t>
      </w:r>
    </w:p>
    <w:p w14:paraId="041929E9" w14:textId="77777777" w:rsidR="003D4C9D" w:rsidRPr="003945C6" w:rsidRDefault="003D4C9D" w:rsidP="008354E2">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 xml:space="preserve">Ensures there is sufficient supervision to enable the work of a candidate to be authenticated </w:t>
      </w:r>
    </w:p>
    <w:p w14:paraId="5469788E" w14:textId="24B12389" w:rsidR="003D4C9D" w:rsidRPr="003945C6" w:rsidRDefault="003D4C9D" w:rsidP="008354E2">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Ensures there is sufficient supervision to ensure the work a candidate submits is their own</w:t>
      </w:r>
    </w:p>
    <w:p w14:paraId="3AACF2D8" w14:textId="4BA5639E" w:rsidR="00E8471C" w:rsidRPr="003945C6" w:rsidRDefault="00E8471C" w:rsidP="008354E2">
      <w:pPr>
        <w:pStyle w:val="ListParagraph"/>
        <w:numPr>
          <w:ilvl w:val="0"/>
          <w:numId w:val="22"/>
        </w:numPr>
        <w:spacing w:line="276" w:lineRule="auto"/>
        <w:jc w:val="both"/>
        <w:rPr>
          <w:rFonts w:asciiTheme="minorHAnsi" w:hAnsiTheme="minorHAnsi" w:cstheme="minorHAnsi"/>
        </w:rPr>
      </w:pPr>
      <w:bookmarkStart w:id="16" w:name="_Hlk529440747"/>
      <w:r w:rsidRPr="003945C6">
        <w:rPr>
          <w:rFonts w:asciiTheme="minorHAnsi" w:hAnsiTheme="minorHAnsi" w:cstheme="minorHAnsi"/>
        </w:rPr>
        <w:t>Is confident where work may be completed outside of the centre without direct supervision, that the work produced is the candidate’s own</w:t>
      </w:r>
    </w:p>
    <w:bookmarkEnd w:id="16"/>
    <w:p w14:paraId="6D42C02B" w14:textId="0DE5528C" w:rsidR="003D4C9D" w:rsidRPr="003945C6" w:rsidRDefault="003D4C9D" w:rsidP="008354E2">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Where candidates may work in groups, keeps a record of each candidate’s contribution</w:t>
      </w:r>
      <w:r w:rsidR="00AE1069">
        <w:rPr>
          <w:rFonts w:asciiTheme="minorHAnsi" w:hAnsiTheme="minorHAnsi" w:cstheme="minorHAnsi"/>
        </w:rPr>
        <w:t xml:space="preserve"> </w:t>
      </w:r>
      <w:r w:rsidR="00AE1069" w:rsidRPr="00AE1069">
        <w:rPr>
          <w:rFonts w:asciiTheme="minorHAnsi" w:hAnsiTheme="minorHAnsi" w:cstheme="minorHAnsi"/>
        </w:rPr>
        <w:t>and it must be possible to attribute assessable outcomes to individual candidates</w:t>
      </w:r>
    </w:p>
    <w:p w14:paraId="34D310A2" w14:textId="10E7993D" w:rsidR="003D4C9D" w:rsidRPr="003945C6" w:rsidRDefault="003D4C9D" w:rsidP="008354E2">
      <w:pPr>
        <w:pStyle w:val="ListParagraph"/>
        <w:numPr>
          <w:ilvl w:val="0"/>
          <w:numId w:val="22"/>
        </w:numPr>
        <w:spacing w:line="276" w:lineRule="auto"/>
        <w:jc w:val="both"/>
        <w:rPr>
          <w:rFonts w:asciiTheme="minorHAnsi" w:hAnsiTheme="minorHAnsi" w:cstheme="minorHAnsi"/>
          <w:sz w:val="20"/>
          <w:szCs w:val="20"/>
        </w:rPr>
      </w:pPr>
      <w:r w:rsidRPr="003945C6">
        <w:rPr>
          <w:rFonts w:asciiTheme="minorHAnsi" w:hAnsiTheme="minorHAnsi" w:cstheme="minorHAnsi"/>
        </w:rPr>
        <w:t xml:space="preserve">Ensures candidates are aware of the </w:t>
      </w:r>
      <w:r w:rsidR="00E8471C" w:rsidRPr="003945C6">
        <w:rPr>
          <w:rFonts w:asciiTheme="minorHAnsi" w:hAnsiTheme="minorHAnsi" w:cstheme="minorHAnsi"/>
        </w:rPr>
        <w:t xml:space="preserve">current </w:t>
      </w:r>
      <w:r w:rsidRPr="003945C6">
        <w:rPr>
          <w:rFonts w:asciiTheme="minorHAnsi" w:hAnsiTheme="minorHAnsi" w:cstheme="minorHAnsi"/>
          <w:sz w:val="20"/>
          <w:szCs w:val="20"/>
        </w:rPr>
        <w:t>JCQ</w:t>
      </w:r>
      <w:r w:rsidRPr="003945C6">
        <w:rPr>
          <w:rFonts w:asciiTheme="minorHAnsi" w:hAnsiTheme="minorHAnsi" w:cstheme="minorHAnsi"/>
        </w:rPr>
        <w:t xml:space="preserve"> documents </w:t>
      </w:r>
      <w:hyperlink r:id="rId17" w:history="1">
        <w:r w:rsidRPr="003945C6">
          <w:rPr>
            <w:rStyle w:val="Hyperlink"/>
            <w:rFonts w:asciiTheme="minorHAnsi" w:hAnsiTheme="minorHAnsi" w:cstheme="minorHAnsi"/>
            <w:sz w:val="20"/>
            <w:szCs w:val="20"/>
            <w:u w:val="none"/>
          </w:rPr>
          <w:t>Information for candidates - non-examination assessments</w:t>
        </w:r>
      </w:hyperlink>
      <w:r w:rsidRPr="003945C6">
        <w:rPr>
          <w:rFonts w:asciiTheme="minorHAnsi" w:hAnsiTheme="minorHAnsi" w:cstheme="minorHAnsi"/>
          <w:sz w:val="20"/>
          <w:szCs w:val="20"/>
        </w:rPr>
        <w:t xml:space="preserve"> </w:t>
      </w:r>
      <w:r w:rsidRPr="003945C6">
        <w:rPr>
          <w:rFonts w:asciiTheme="minorHAnsi" w:hAnsiTheme="minorHAnsi" w:cstheme="minorHAnsi"/>
        </w:rPr>
        <w:t>and</w:t>
      </w:r>
      <w:r w:rsidRPr="003945C6">
        <w:rPr>
          <w:rFonts w:asciiTheme="minorHAnsi" w:hAnsiTheme="minorHAnsi" w:cstheme="minorHAnsi"/>
          <w:sz w:val="20"/>
          <w:szCs w:val="20"/>
        </w:rPr>
        <w:t xml:space="preserve"> </w:t>
      </w:r>
      <w:hyperlink r:id="rId18" w:history="1">
        <w:r w:rsidRPr="003945C6">
          <w:rPr>
            <w:rStyle w:val="Hyperlink"/>
            <w:rFonts w:asciiTheme="minorHAnsi" w:eastAsia="Calibri" w:hAnsiTheme="minorHAnsi" w:cstheme="minorHAnsi"/>
            <w:sz w:val="20"/>
            <w:szCs w:val="20"/>
            <w:u w:val="none"/>
            <w:lang w:val="en-US" w:eastAsia="en-US"/>
          </w:rPr>
          <w:t>Information for candidates - Social Media</w:t>
        </w:r>
      </w:hyperlink>
    </w:p>
    <w:p w14:paraId="2031D69E" w14:textId="05253137" w:rsidR="003D4C9D" w:rsidRPr="003945C6" w:rsidRDefault="003D4C9D" w:rsidP="008354E2">
      <w:pPr>
        <w:pStyle w:val="ListParagraph"/>
        <w:numPr>
          <w:ilvl w:val="0"/>
          <w:numId w:val="22"/>
        </w:numPr>
        <w:spacing w:line="276" w:lineRule="auto"/>
        <w:jc w:val="both"/>
        <w:rPr>
          <w:rFonts w:asciiTheme="minorHAnsi" w:hAnsiTheme="minorHAnsi" w:cstheme="minorHAnsi"/>
          <w:i/>
        </w:rPr>
      </w:pPr>
      <w:r w:rsidRPr="003945C6">
        <w:rPr>
          <w:rFonts w:asciiTheme="minorHAnsi" w:hAnsiTheme="minorHAnsi" w:cstheme="minorHAnsi"/>
        </w:rPr>
        <w:t xml:space="preserve">Ensures candidates understand and comply with the regulations in relevant </w:t>
      </w:r>
      <w:r w:rsidRPr="003945C6">
        <w:rPr>
          <w:rFonts w:asciiTheme="minorHAnsi" w:hAnsiTheme="minorHAnsi" w:cstheme="minorHAnsi"/>
          <w:sz w:val="20"/>
          <w:szCs w:val="20"/>
        </w:rPr>
        <w:t>JCQ</w:t>
      </w:r>
      <w:r w:rsidRPr="003945C6">
        <w:rPr>
          <w:rFonts w:asciiTheme="minorHAnsi" w:hAnsiTheme="minorHAnsi" w:cstheme="minorHAnsi"/>
        </w:rPr>
        <w:t xml:space="preserve"> documents </w:t>
      </w:r>
      <w:r w:rsidRPr="003945C6">
        <w:rPr>
          <w:rFonts w:asciiTheme="minorHAnsi" w:hAnsiTheme="minorHAnsi" w:cstheme="minorHAnsi"/>
          <w:sz w:val="20"/>
          <w:szCs w:val="20"/>
        </w:rPr>
        <w:t xml:space="preserve">Information for </w:t>
      </w:r>
      <w:proofErr w:type="gramStart"/>
      <w:r w:rsidRPr="003945C6">
        <w:rPr>
          <w:rFonts w:asciiTheme="minorHAnsi" w:hAnsiTheme="minorHAnsi" w:cstheme="minorHAnsi"/>
          <w:sz w:val="20"/>
          <w:szCs w:val="20"/>
        </w:rPr>
        <w:t>candidates</w:t>
      </w:r>
      <w:proofErr w:type="gramEnd"/>
      <w:r w:rsidR="00AE1069">
        <w:rPr>
          <w:rFonts w:asciiTheme="minorHAnsi" w:hAnsiTheme="minorHAnsi" w:cstheme="minorHAnsi"/>
          <w:sz w:val="20"/>
          <w:szCs w:val="20"/>
        </w:rPr>
        <w:t xml:space="preserve"> documents</w:t>
      </w:r>
    </w:p>
    <w:p w14:paraId="330334FB" w14:textId="14E3AE60" w:rsidR="003D4C9D" w:rsidRPr="003945C6" w:rsidRDefault="003D4C9D" w:rsidP="0093128A">
      <w:pPr>
        <w:pStyle w:val="Heading1"/>
        <w:spacing w:before="120" w:after="120" w:line="276" w:lineRule="auto"/>
        <w:jc w:val="both"/>
        <w:rPr>
          <w:rFonts w:asciiTheme="minorHAnsi" w:hAnsiTheme="minorHAnsi" w:cstheme="minorHAnsi"/>
          <w:szCs w:val="22"/>
        </w:rPr>
      </w:pPr>
      <w:bookmarkStart w:id="17" w:name="_Toc118354420"/>
      <w:r w:rsidRPr="003945C6">
        <w:rPr>
          <w:rFonts w:asciiTheme="minorHAnsi" w:hAnsiTheme="minorHAnsi" w:cstheme="minorHAnsi"/>
          <w:szCs w:val="22"/>
        </w:rPr>
        <w:t>Advice and feedback</w:t>
      </w:r>
      <w:bookmarkEnd w:id="17"/>
    </w:p>
    <w:p w14:paraId="1D1442E6"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FAFC281" w14:textId="77777777" w:rsidR="005B1C56"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As relevant to the subject/component, advises candidates on relevant aspects before candidates begin working on a task</w:t>
      </w:r>
    </w:p>
    <w:p w14:paraId="1166D823" w14:textId="154235A9" w:rsidR="005B1C56" w:rsidRPr="003945C6" w:rsidRDefault="005B1C56" w:rsidP="008354E2">
      <w:pPr>
        <w:pStyle w:val="ListParagraph"/>
        <w:numPr>
          <w:ilvl w:val="0"/>
          <w:numId w:val="23"/>
        </w:numPr>
        <w:spacing w:line="276" w:lineRule="auto"/>
        <w:jc w:val="both"/>
        <w:rPr>
          <w:rFonts w:asciiTheme="minorHAnsi" w:hAnsiTheme="minorHAnsi" w:cstheme="minorHAnsi"/>
        </w:rPr>
      </w:pPr>
      <w:bookmarkStart w:id="18" w:name="_Hlk529440913"/>
      <w:r w:rsidRPr="003945C6">
        <w:rPr>
          <w:rFonts w:asciiTheme="minorHAnsi" w:hAnsiTheme="minorHAnsi" w:cstheme="minorHAnsi"/>
        </w:rPr>
        <w:t xml:space="preserve">Will not provide </w:t>
      </w:r>
      <w:r w:rsidR="002B1FD0" w:rsidRPr="003945C6">
        <w:rPr>
          <w:rFonts w:asciiTheme="minorHAnsi" w:hAnsiTheme="minorHAnsi" w:cstheme="minorHAnsi"/>
        </w:rPr>
        <w:t xml:space="preserve">candidates with </w:t>
      </w:r>
      <w:r w:rsidRPr="003945C6">
        <w:rPr>
          <w:rFonts w:asciiTheme="minorHAnsi" w:hAnsiTheme="minorHAnsi" w:cstheme="minorHAnsi"/>
        </w:rPr>
        <w:t xml:space="preserve">model answers or </w:t>
      </w:r>
      <w:r w:rsidR="00AE1069">
        <w:rPr>
          <w:rFonts w:asciiTheme="minorHAnsi" w:hAnsiTheme="minorHAnsi" w:cstheme="minorHAnsi"/>
        </w:rPr>
        <w:t>writing frames</w:t>
      </w:r>
      <w:r w:rsidRPr="003945C6">
        <w:rPr>
          <w:rFonts w:asciiTheme="minorHAnsi" w:hAnsiTheme="minorHAnsi" w:cstheme="minorHAnsi"/>
        </w:rPr>
        <w:t xml:space="preserve"> specific to the task </w:t>
      </w:r>
    </w:p>
    <w:bookmarkEnd w:id="18"/>
    <w:p w14:paraId="04EC41CC" w14:textId="77777777" w:rsidR="003D4C9D"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When reviewing candidates’ work, unless prohibited by the specification, provides oral and written advice at a general level to candidates</w:t>
      </w:r>
    </w:p>
    <w:p w14:paraId="76A4D16C" w14:textId="64275236" w:rsidR="003D4C9D"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Allow</w:t>
      </w:r>
      <w:r w:rsidR="005B1C56" w:rsidRPr="003945C6">
        <w:rPr>
          <w:rFonts w:asciiTheme="minorHAnsi" w:hAnsiTheme="minorHAnsi" w:cstheme="minorHAnsi"/>
        </w:rPr>
        <w:t>s</w:t>
      </w:r>
      <w:r w:rsidRPr="003945C6">
        <w:rPr>
          <w:rFonts w:asciiTheme="minorHAnsi" w:hAnsiTheme="minorHAnsi" w:cstheme="minorHAnsi"/>
        </w:rPr>
        <w:t xml:space="preserve"> candidates to revise and re-draft work after advice has been given at a general level</w:t>
      </w:r>
    </w:p>
    <w:p w14:paraId="2C0323C8" w14:textId="77777777" w:rsidR="003D4C9D"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Records any assistance given beyond general advice and takes it into account in the marking or submits it to the external examiner</w:t>
      </w:r>
    </w:p>
    <w:p w14:paraId="324C8B3F" w14:textId="58E567BF" w:rsidR="00E90C81"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Ensures when work has been assessed, candidates are not allowed to revise it</w:t>
      </w:r>
    </w:p>
    <w:p w14:paraId="4ECBF9F7"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19" w:name="_Toc118354421"/>
      <w:r w:rsidRPr="003945C6">
        <w:rPr>
          <w:rFonts w:asciiTheme="minorHAnsi" w:hAnsiTheme="minorHAnsi" w:cstheme="minorHAnsi"/>
          <w:szCs w:val="22"/>
        </w:rPr>
        <w:lastRenderedPageBreak/>
        <w:t>Resources</w:t>
      </w:r>
      <w:bookmarkEnd w:id="19"/>
    </w:p>
    <w:p w14:paraId="0241678E"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22E5880" w14:textId="77777777"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Refers to the awarding body’s specification and/or associated documentation to determine if candidates have restricted/unrestricted access to resources when planning and researching their tasks</w:t>
      </w:r>
    </w:p>
    <w:p w14:paraId="6705FCE5" w14:textId="681F70C2"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conditions for any formally supervised sessions are known and put in place</w:t>
      </w:r>
    </w:p>
    <w:p w14:paraId="1935B678" w14:textId="6434E979" w:rsidR="006C0DA7" w:rsidRPr="003945C6" w:rsidRDefault="006C0DA7" w:rsidP="008354E2">
      <w:pPr>
        <w:pStyle w:val="ListParagraph"/>
        <w:numPr>
          <w:ilvl w:val="0"/>
          <w:numId w:val="24"/>
        </w:numPr>
        <w:spacing w:line="276" w:lineRule="auto"/>
        <w:jc w:val="both"/>
        <w:rPr>
          <w:rFonts w:asciiTheme="minorHAnsi" w:hAnsiTheme="minorHAnsi" w:cstheme="minorHAnsi"/>
        </w:rPr>
      </w:pPr>
      <w:bookmarkStart w:id="20" w:name="_Hlk529440983"/>
      <w:r w:rsidRPr="003945C6">
        <w:rPr>
          <w:rFonts w:asciiTheme="minorHAnsi" w:hAnsiTheme="minorHAnsi" w:cstheme="minorHAnsi"/>
        </w:rPr>
        <w:t>Ensures appropriate arrangements are in place to keep the work to be assessed</w:t>
      </w:r>
      <w:r w:rsidR="009F1DF1" w:rsidRPr="003945C6">
        <w:rPr>
          <w:rFonts w:asciiTheme="minorHAnsi" w:hAnsiTheme="minorHAnsi" w:cstheme="minorHAnsi"/>
        </w:rPr>
        <w:t>,</w:t>
      </w:r>
      <w:r w:rsidRPr="003945C6">
        <w:rPr>
          <w:rFonts w:asciiTheme="minorHAnsi" w:hAnsiTheme="minorHAnsi" w:cstheme="minorHAnsi"/>
        </w:rPr>
        <w:t xml:space="preserve"> and any preparatory work</w:t>
      </w:r>
      <w:r w:rsidR="009F1DF1" w:rsidRPr="003945C6">
        <w:rPr>
          <w:rFonts w:asciiTheme="minorHAnsi" w:hAnsiTheme="minorHAnsi" w:cstheme="minorHAnsi"/>
        </w:rPr>
        <w:t>,</w:t>
      </w:r>
      <w:r w:rsidRPr="003945C6">
        <w:rPr>
          <w:rFonts w:asciiTheme="minorHAnsi" w:hAnsiTheme="minorHAnsi" w:cstheme="minorHAnsi"/>
        </w:rPr>
        <w:t xml:space="preserve"> secure between any formally supervised sessions, including work that is stored electronically</w:t>
      </w:r>
    </w:p>
    <w:bookmarkEnd w:id="20"/>
    <w:p w14:paraId="6BC3B83A" w14:textId="127679A8"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conditions for any formally supervised sessions are understood and followed by candidates</w:t>
      </w:r>
    </w:p>
    <w:p w14:paraId="4E7F7D82" w14:textId="3A5117B1"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 xml:space="preserve">Ensures candidates understand that they are not allowed to introduce </w:t>
      </w:r>
      <w:r w:rsidR="008A5079" w:rsidRPr="008A5079">
        <w:rPr>
          <w:rFonts w:asciiTheme="minorHAnsi" w:hAnsiTheme="minorHAnsi" w:cstheme="minorHAnsi"/>
        </w:rPr>
        <w:t xml:space="preserve">augmented </w:t>
      </w:r>
      <w:r w:rsidRPr="003945C6">
        <w:rPr>
          <w:rFonts w:asciiTheme="minorHAnsi" w:hAnsiTheme="minorHAnsi" w:cstheme="minorHAnsi"/>
        </w:rPr>
        <w:t>notes or new resources between formally supervised sessions</w:t>
      </w:r>
    </w:p>
    <w:p w14:paraId="0BFEC88F" w14:textId="743ECB66"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that where appropriate to include references, candidates keep a detailed record of their own research, planning, resources etc.</w:t>
      </w:r>
    </w:p>
    <w:p w14:paraId="4860D1BE"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1" w:name="_Toc118354422"/>
      <w:r w:rsidRPr="003945C6">
        <w:rPr>
          <w:rFonts w:asciiTheme="minorHAnsi" w:hAnsiTheme="minorHAnsi" w:cstheme="minorHAnsi"/>
          <w:szCs w:val="22"/>
        </w:rPr>
        <w:t>Word and time limits</w:t>
      </w:r>
      <w:bookmarkEnd w:id="21"/>
    </w:p>
    <w:p w14:paraId="455B3DEA"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7C4AFB78" w14:textId="6397A6C3" w:rsidR="00860AA9"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Refers to the awarding body’s specification to determine where word and time limits apply/are mandatory</w:t>
      </w:r>
    </w:p>
    <w:p w14:paraId="6C5C193C"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2" w:name="_Toc118354423"/>
      <w:r w:rsidRPr="003945C6">
        <w:rPr>
          <w:rFonts w:asciiTheme="minorHAnsi" w:hAnsiTheme="minorHAnsi" w:cstheme="minorHAnsi"/>
          <w:szCs w:val="22"/>
        </w:rPr>
        <w:t>Collaboration and group work</w:t>
      </w:r>
      <w:bookmarkEnd w:id="22"/>
    </w:p>
    <w:p w14:paraId="2440FDA6"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6C4F7DAD"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Unless stated otherwise in the awarding body’s specification, and where appropriate, allows candidates to collaborate when carrying out research and preparatory work</w:t>
      </w:r>
    </w:p>
    <w:p w14:paraId="409554C7"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Ensures that it is possible to attribute assessable outcomes to individual candidates</w:t>
      </w:r>
    </w:p>
    <w:p w14:paraId="3BE224BE"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Ensures that where an assignment requires written work to be produced, each candidate writes up their own account of the assignment</w:t>
      </w:r>
    </w:p>
    <w:p w14:paraId="386B2569" w14:textId="7083BFA0" w:rsidR="001E39C4"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Assesses the work of each candidate individually</w:t>
      </w:r>
    </w:p>
    <w:p w14:paraId="71849230"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3" w:name="_Toc118354424"/>
      <w:r w:rsidRPr="003945C6">
        <w:rPr>
          <w:rFonts w:asciiTheme="minorHAnsi" w:hAnsiTheme="minorHAnsi" w:cstheme="minorHAnsi"/>
          <w:szCs w:val="22"/>
        </w:rPr>
        <w:t>Authentication procedures</w:t>
      </w:r>
      <w:bookmarkEnd w:id="23"/>
    </w:p>
    <w:p w14:paraId="05E91D86"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5B1E4850"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Where required by the awarding body’s specification</w:t>
      </w:r>
    </w:p>
    <w:p w14:paraId="33C90C77" w14:textId="77777777" w:rsidR="003D4C9D" w:rsidRPr="003945C6" w:rsidRDefault="003D4C9D" w:rsidP="008354E2">
      <w:pPr>
        <w:pStyle w:val="ListParagraph"/>
        <w:numPr>
          <w:ilvl w:val="1"/>
          <w:numId w:val="25"/>
        </w:numPr>
        <w:spacing w:line="276" w:lineRule="auto"/>
        <w:jc w:val="both"/>
        <w:rPr>
          <w:rFonts w:asciiTheme="minorHAnsi" w:hAnsiTheme="minorHAnsi" w:cstheme="minorHAnsi"/>
        </w:rPr>
      </w:pPr>
      <w:r w:rsidRPr="003945C6">
        <w:rPr>
          <w:rFonts w:asciiTheme="minorHAnsi" w:hAnsiTheme="minorHAnsi" w:cstheme="minorHAnsi"/>
        </w:rPr>
        <w:t>ensures candidates sign a declaration confirming the work they submit for final assessment is their own unaided work</w:t>
      </w:r>
    </w:p>
    <w:p w14:paraId="42EFFE2F" w14:textId="77777777" w:rsidR="003D4C9D" w:rsidRPr="003945C6" w:rsidRDefault="003D4C9D" w:rsidP="008354E2">
      <w:pPr>
        <w:pStyle w:val="ListParagraph"/>
        <w:numPr>
          <w:ilvl w:val="1"/>
          <w:numId w:val="25"/>
        </w:numPr>
        <w:spacing w:line="276" w:lineRule="auto"/>
        <w:jc w:val="both"/>
        <w:rPr>
          <w:rFonts w:asciiTheme="minorHAnsi" w:hAnsiTheme="minorHAnsi" w:cstheme="minorHAnsi"/>
        </w:rPr>
      </w:pPr>
      <w:r w:rsidRPr="003945C6">
        <w:rPr>
          <w:rFonts w:asciiTheme="minorHAnsi" w:hAnsiTheme="minorHAnsi" w:cstheme="minorHAnsi"/>
        </w:rPr>
        <w:t>signs the teacher declaration of authentication confirming the requirements have been met</w:t>
      </w:r>
    </w:p>
    <w:p w14:paraId="0BF71975" w14:textId="10DC7455"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Keeps signed candidate declarations on file until the deadline for </w:t>
      </w:r>
      <w:r w:rsidR="005967C7" w:rsidRPr="003945C6">
        <w:rPr>
          <w:rFonts w:asciiTheme="minorHAnsi" w:hAnsiTheme="minorHAnsi" w:cstheme="minorHAnsi"/>
        </w:rPr>
        <w:t>requesting reviews of</w:t>
      </w:r>
      <w:r w:rsidRPr="003945C6">
        <w:rPr>
          <w:rFonts w:asciiTheme="minorHAnsi" w:hAnsiTheme="minorHAnsi" w:cstheme="minorHAnsi"/>
        </w:rPr>
        <w:t xml:space="preserve"> results has passed or until any appeal, malpractice or other results enquiry has been completed, whichever is later </w:t>
      </w:r>
    </w:p>
    <w:p w14:paraId="1FF606E2" w14:textId="77777777" w:rsidR="00233FB6" w:rsidRPr="00233FB6" w:rsidRDefault="00233FB6" w:rsidP="00233FB6">
      <w:pPr>
        <w:pStyle w:val="ListParagraph"/>
        <w:numPr>
          <w:ilvl w:val="0"/>
          <w:numId w:val="1"/>
        </w:numPr>
        <w:rPr>
          <w:rFonts w:asciiTheme="minorHAnsi" w:hAnsiTheme="minorHAnsi" w:cstheme="minorHAnsi"/>
        </w:rPr>
      </w:pPr>
      <w:r w:rsidRPr="00233FB6">
        <w:rPr>
          <w:rFonts w:asciiTheme="minorHAnsi" w:hAnsiTheme="minorHAnsi" w:cstheme="minorHAnsi"/>
        </w:rPr>
        <w:t>Provides signed candidate declarations where these may be requested by a JCQ Centre Inspector (Electronic signatures are acceptable)</w:t>
      </w:r>
    </w:p>
    <w:p w14:paraId="02D7ADB3" w14:textId="3C7CF3C9" w:rsidR="005967C7"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Where there may be doubt about the authenticity of the work of a candidate or if malpractice is suspected, follows the authentication procedures and malpractice information in </w:t>
      </w:r>
      <w:hyperlink r:id="rId19" w:history="1">
        <w:r w:rsidR="00865908" w:rsidRPr="003945C6">
          <w:rPr>
            <w:rStyle w:val="Hyperlink"/>
            <w:rFonts w:asciiTheme="minorHAnsi" w:hAnsiTheme="minorHAnsi" w:cstheme="minorHAnsi"/>
            <w:color w:val="auto"/>
            <w:sz w:val="20"/>
            <w:szCs w:val="20"/>
            <w:u w:val="none"/>
          </w:rPr>
          <w:t>NEA</w:t>
        </w:r>
      </w:hyperlink>
      <w:r w:rsidRPr="003945C6">
        <w:rPr>
          <w:rFonts w:asciiTheme="minorHAnsi" w:hAnsiTheme="minorHAnsi" w:cstheme="minorHAnsi"/>
        </w:rPr>
        <w:t xml:space="preserve"> and informs </w:t>
      </w:r>
      <w:r w:rsidR="000B3E0B" w:rsidRPr="003945C6">
        <w:rPr>
          <w:rFonts w:asciiTheme="minorHAnsi" w:hAnsiTheme="minorHAnsi" w:cstheme="minorHAnsi"/>
        </w:rPr>
        <w:t>a member of the senior leadership team</w:t>
      </w:r>
      <w:r w:rsidRPr="003945C6">
        <w:rPr>
          <w:rFonts w:asciiTheme="minorHAnsi" w:hAnsiTheme="minorHAnsi" w:cstheme="minorHAnsi"/>
        </w:rPr>
        <w:t xml:space="preserve"> </w:t>
      </w:r>
    </w:p>
    <w:p w14:paraId="0675D4C5" w14:textId="405E2B55" w:rsidR="00E61B9A" w:rsidRPr="003945C6" w:rsidRDefault="00E61B9A"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Understands that if, during the external moderation process, it is found that the work has not been properly authenticated, the awarding body will set the mark(s) awarded by the centre to zero</w:t>
      </w:r>
    </w:p>
    <w:p w14:paraId="01F0E2EE"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4" w:name="_Toc118354425"/>
      <w:r w:rsidRPr="003945C6">
        <w:rPr>
          <w:rFonts w:asciiTheme="minorHAnsi" w:hAnsiTheme="minorHAnsi" w:cstheme="minorHAnsi"/>
          <w:szCs w:val="22"/>
        </w:rPr>
        <w:t>Presentation of work</w:t>
      </w:r>
      <w:bookmarkEnd w:id="24"/>
    </w:p>
    <w:p w14:paraId="113E78D7"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79422B68" w14:textId="77777777" w:rsidR="00AB3A52" w:rsidRPr="003945C6" w:rsidRDefault="00AB3A52"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Obtains informed consent at the beginning of the course from parents/carers if videos or photographs/images of candidates will be included as evidence of participation or contribution</w:t>
      </w:r>
    </w:p>
    <w:p w14:paraId="24AE8250" w14:textId="3C2E57E4"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Instructs candidates to present work as detailed in</w:t>
      </w:r>
      <w:r w:rsidR="00865908" w:rsidRPr="003945C6">
        <w:rPr>
          <w:rFonts w:asciiTheme="minorHAnsi" w:hAnsiTheme="minorHAnsi" w:cstheme="minorHAnsi"/>
        </w:rPr>
        <w:t xml:space="preserve"> </w:t>
      </w:r>
      <w:hyperlink r:id="rId20" w:history="1">
        <w:r w:rsidR="00865908" w:rsidRPr="003945C6">
          <w:rPr>
            <w:rStyle w:val="Hyperlink"/>
            <w:rFonts w:asciiTheme="minorHAnsi" w:hAnsiTheme="minorHAnsi" w:cstheme="minorHAnsi"/>
            <w:color w:val="auto"/>
            <w:sz w:val="20"/>
            <w:szCs w:val="20"/>
            <w:u w:val="none"/>
          </w:rPr>
          <w:t>NEA</w:t>
        </w:r>
      </w:hyperlink>
      <w:r w:rsidR="00865908" w:rsidRPr="003945C6">
        <w:rPr>
          <w:rFonts w:asciiTheme="minorHAnsi" w:hAnsiTheme="minorHAnsi" w:cstheme="minorHAnsi"/>
        </w:rPr>
        <w:t xml:space="preserve"> </w:t>
      </w:r>
      <w:r w:rsidRPr="003945C6">
        <w:rPr>
          <w:rFonts w:asciiTheme="minorHAnsi" w:hAnsiTheme="minorHAnsi" w:cstheme="minorHAnsi"/>
        </w:rPr>
        <w:t>unless the awarding body’s specification gives different subject-specific instructions</w:t>
      </w:r>
    </w:p>
    <w:p w14:paraId="55C9F600" w14:textId="67F4BA39" w:rsidR="003D4C9D"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lastRenderedPageBreak/>
        <w:t>Instructs candidates to add their candidate number, centre number and the component code of the assessment as a header/footer on each page of their work</w:t>
      </w:r>
    </w:p>
    <w:p w14:paraId="352E331F" w14:textId="6EDF8766" w:rsidR="00501FF8" w:rsidRPr="00501FF8" w:rsidRDefault="00501FF8" w:rsidP="00501FF8">
      <w:pPr>
        <w:pStyle w:val="ListParagraph"/>
        <w:numPr>
          <w:ilvl w:val="0"/>
          <w:numId w:val="1"/>
        </w:numPr>
        <w:rPr>
          <w:rFonts w:asciiTheme="minorHAnsi" w:hAnsiTheme="minorHAnsi" w:cstheme="minorHAnsi"/>
        </w:rPr>
      </w:pPr>
      <w:r w:rsidRPr="00501FF8">
        <w:rPr>
          <w:rFonts w:asciiTheme="minorHAnsi" w:hAnsiTheme="minorHAnsi" w:cstheme="minorHAnsi"/>
        </w:rPr>
        <w:t>Ensures if candidates’ work is to be submitted electronically, that it meets the awarding body’s specified requirements</w:t>
      </w:r>
    </w:p>
    <w:p w14:paraId="3FEF4E05"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5" w:name="_Toc118354426"/>
      <w:r w:rsidRPr="003945C6">
        <w:rPr>
          <w:rFonts w:asciiTheme="minorHAnsi" w:hAnsiTheme="minorHAnsi" w:cstheme="minorHAnsi"/>
          <w:szCs w:val="22"/>
        </w:rPr>
        <w:t>Keeping materials secure</w:t>
      </w:r>
      <w:bookmarkEnd w:id="25"/>
    </w:p>
    <w:p w14:paraId="5A90DE7F"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02B48F53"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When work is being undertaken by candidates under formal supervision, ensures work is securely stored between sessions (if more than one session)</w:t>
      </w:r>
    </w:p>
    <w:p w14:paraId="63EB06D1"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When work is submitted by candidates for final assessment, ensures work is securely stored </w:t>
      </w:r>
    </w:p>
    <w:p w14:paraId="4A716B73" w14:textId="654BB850" w:rsidR="003D4C9D" w:rsidRPr="003945C6" w:rsidRDefault="003D4C9D" w:rsidP="00F876EF">
      <w:pPr>
        <w:pStyle w:val="ListParagraph"/>
        <w:numPr>
          <w:ilvl w:val="0"/>
          <w:numId w:val="1"/>
        </w:numPr>
        <w:spacing w:line="276" w:lineRule="auto"/>
        <w:jc w:val="both"/>
        <w:rPr>
          <w:rFonts w:asciiTheme="minorHAnsi" w:hAnsiTheme="minorHAnsi" w:cstheme="minorHAnsi"/>
          <w:i/>
        </w:rPr>
      </w:pPr>
      <w:r w:rsidRPr="003945C6">
        <w:rPr>
          <w:rFonts w:asciiTheme="minorHAnsi" w:hAnsiTheme="minorHAnsi" w:cstheme="minorHAnsi"/>
        </w:rPr>
        <w:t xml:space="preserve">Follows secure storage instructions as defined in </w:t>
      </w:r>
      <w:hyperlink r:id="rId21" w:history="1">
        <w:r w:rsidR="00865908" w:rsidRPr="003945C6">
          <w:rPr>
            <w:rStyle w:val="Hyperlink"/>
            <w:rFonts w:asciiTheme="minorHAnsi" w:hAnsiTheme="minorHAnsi" w:cstheme="minorHAnsi"/>
            <w:color w:val="auto"/>
            <w:sz w:val="20"/>
            <w:szCs w:val="20"/>
            <w:u w:val="none"/>
          </w:rPr>
          <w:t>NEA</w:t>
        </w:r>
      </w:hyperlink>
      <w:r w:rsidR="00865908" w:rsidRPr="003945C6">
        <w:rPr>
          <w:rStyle w:val="Hyperlink"/>
          <w:rFonts w:asciiTheme="minorHAnsi" w:hAnsiTheme="minorHAnsi" w:cstheme="minorHAnsi"/>
          <w:color w:val="auto"/>
          <w:sz w:val="20"/>
          <w:szCs w:val="20"/>
          <w:u w:val="none"/>
        </w:rPr>
        <w:t xml:space="preserve"> 4.8</w:t>
      </w:r>
    </w:p>
    <w:p w14:paraId="7C33FE5B"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Takes sensible precautions when work is taken home for marking</w:t>
      </w:r>
    </w:p>
    <w:p w14:paraId="71B1D241" w14:textId="127E7E9C" w:rsidR="003D4C9D" w:rsidRPr="003945C6" w:rsidRDefault="003D4C9D" w:rsidP="00F876EF">
      <w:pPr>
        <w:pStyle w:val="ListParagraph"/>
        <w:numPr>
          <w:ilvl w:val="0"/>
          <w:numId w:val="1"/>
        </w:numPr>
        <w:spacing w:line="276" w:lineRule="auto"/>
        <w:jc w:val="both"/>
        <w:rPr>
          <w:rFonts w:asciiTheme="minorHAnsi" w:hAnsiTheme="minorHAnsi" w:cstheme="minorHAnsi"/>
        </w:rPr>
      </w:pPr>
      <w:bookmarkStart w:id="26" w:name="_Hlk529441251"/>
      <w:r w:rsidRPr="003945C6">
        <w:rPr>
          <w:rFonts w:asciiTheme="minorHAnsi" w:eastAsia="Calibri" w:hAnsiTheme="minorHAnsi" w:cstheme="minorHAnsi"/>
          <w:lang w:val="en-US" w:eastAsia="en-US"/>
        </w:rPr>
        <w:t xml:space="preserve">Stores internally assessed work, including the sample returned after awarding body moderation, securely until </w:t>
      </w:r>
      <w:r w:rsidR="00B52C46" w:rsidRPr="003945C6">
        <w:rPr>
          <w:rFonts w:asciiTheme="minorHAnsi" w:hAnsiTheme="minorHAnsi" w:cstheme="minorHAnsi"/>
        </w:rPr>
        <w:t>all possible post-results services have been exhausted</w:t>
      </w:r>
    </w:p>
    <w:p w14:paraId="61C2A4C0" w14:textId="77777777" w:rsidR="00B52C46" w:rsidRPr="003945C6" w:rsidRDefault="00B52C46"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If post-results services have not been requested, returns internally assessed work to candidates (if requested by a candidate) after the deadline for requesting a review of results for the relevant series</w:t>
      </w:r>
    </w:p>
    <w:p w14:paraId="0838C3E2" w14:textId="6D6229E6" w:rsidR="00B52C46" w:rsidRPr="003945C6" w:rsidRDefault="00B52C46"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If post-results services have been requested, returns internally assessed work to candidates (if requested by a candidate) once the review of results and any subsequent appeal has been completed</w:t>
      </w:r>
    </w:p>
    <w:p w14:paraId="4DDC08B7" w14:textId="1821ABAB" w:rsidR="003D4C9D" w:rsidRPr="003945C6" w:rsidRDefault="003D4C9D" w:rsidP="00F876EF">
      <w:pPr>
        <w:pStyle w:val="ListParagraph"/>
        <w:numPr>
          <w:ilvl w:val="0"/>
          <w:numId w:val="1"/>
        </w:numPr>
        <w:spacing w:line="276" w:lineRule="auto"/>
        <w:jc w:val="both"/>
        <w:rPr>
          <w:rFonts w:asciiTheme="minorHAnsi" w:eastAsia="Calibri" w:hAnsiTheme="minorHAnsi" w:cstheme="minorHAnsi"/>
          <w:lang w:val="en-US" w:eastAsia="en-US"/>
        </w:rPr>
      </w:pPr>
      <w:r w:rsidRPr="003945C6">
        <w:rPr>
          <w:rFonts w:asciiTheme="minorHAnsi" w:eastAsia="Calibri" w:hAnsiTheme="minorHAnsi" w:cstheme="minorHAnsi"/>
          <w:lang w:val="en-US" w:eastAsia="en-US"/>
        </w:rPr>
        <w:t xml:space="preserve">Reminds candidates of the need to keep their own work secure at all times and not share completed or partially completed </w:t>
      </w:r>
      <w:proofErr w:type="gramStart"/>
      <w:r w:rsidRPr="003945C6">
        <w:rPr>
          <w:rFonts w:asciiTheme="minorHAnsi" w:eastAsia="Calibri" w:hAnsiTheme="minorHAnsi" w:cstheme="minorHAnsi"/>
          <w:lang w:val="en-US" w:eastAsia="en-US"/>
        </w:rPr>
        <w:t>work on-line,</w:t>
      </w:r>
      <w:proofErr w:type="gramEnd"/>
      <w:r w:rsidRPr="003945C6">
        <w:rPr>
          <w:rFonts w:asciiTheme="minorHAnsi" w:eastAsia="Calibri" w:hAnsiTheme="minorHAnsi" w:cstheme="minorHAnsi"/>
          <w:lang w:val="en-US" w:eastAsia="en-US"/>
        </w:rPr>
        <w:t xml:space="preserve"> on social media or through any other means </w:t>
      </w:r>
      <w:r w:rsidR="009329B8" w:rsidRPr="003945C6">
        <w:rPr>
          <w:rFonts w:asciiTheme="minorHAnsi" w:eastAsia="Calibri" w:hAnsiTheme="minorHAnsi" w:cstheme="minorHAnsi"/>
          <w:lang w:val="en-US" w:eastAsia="en-US"/>
        </w:rPr>
        <w:t>(</w:t>
      </w:r>
      <w:r w:rsidR="00B52C46" w:rsidRPr="003945C6">
        <w:rPr>
          <w:rFonts w:asciiTheme="minorHAnsi" w:eastAsia="Calibri" w:hAnsiTheme="minorHAnsi" w:cstheme="minorHAnsi"/>
          <w:lang w:val="en-US" w:eastAsia="en-US"/>
        </w:rPr>
        <w:t xml:space="preserve">Reminds candidates of the contents of </w:t>
      </w:r>
      <w:r w:rsidR="009329B8" w:rsidRPr="003945C6">
        <w:rPr>
          <w:rFonts w:asciiTheme="minorHAnsi" w:eastAsia="Calibri" w:hAnsiTheme="minorHAnsi" w:cstheme="minorHAnsi"/>
          <w:lang w:val="en-US" w:eastAsia="en-US"/>
        </w:rPr>
        <w:t xml:space="preserve">the </w:t>
      </w:r>
      <w:r w:rsidR="009329B8" w:rsidRPr="003945C6">
        <w:rPr>
          <w:rFonts w:asciiTheme="minorHAnsi" w:eastAsia="Calibri" w:hAnsiTheme="minorHAnsi" w:cstheme="minorHAnsi"/>
          <w:sz w:val="20"/>
          <w:szCs w:val="20"/>
          <w:lang w:val="en-US" w:eastAsia="en-US"/>
        </w:rPr>
        <w:t>JCQ</w:t>
      </w:r>
      <w:r w:rsidR="009329B8" w:rsidRPr="003945C6">
        <w:rPr>
          <w:rFonts w:asciiTheme="minorHAnsi" w:eastAsia="Calibri" w:hAnsiTheme="minorHAnsi" w:cstheme="minorHAnsi"/>
          <w:lang w:val="en-US" w:eastAsia="en-US"/>
        </w:rPr>
        <w:t xml:space="preserve"> document </w:t>
      </w:r>
      <w:r w:rsidR="009329B8" w:rsidRPr="003945C6">
        <w:rPr>
          <w:rFonts w:asciiTheme="minorHAnsi" w:eastAsia="Calibri" w:hAnsiTheme="minorHAnsi" w:cstheme="minorHAnsi"/>
          <w:sz w:val="20"/>
          <w:szCs w:val="20"/>
          <w:lang w:val="en-US" w:eastAsia="en-US"/>
        </w:rPr>
        <w:t xml:space="preserve">Information for candidates – </w:t>
      </w:r>
      <w:r w:rsidR="00D942E1" w:rsidRPr="003945C6">
        <w:rPr>
          <w:rFonts w:asciiTheme="minorHAnsi" w:eastAsia="Calibri" w:hAnsiTheme="minorHAnsi" w:cstheme="minorHAnsi"/>
          <w:sz w:val="20"/>
          <w:szCs w:val="20"/>
          <w:lang w:val="en-US" w:eastAsia="en-US"/>
        </w:rPr>
        <w:t>S</w:t>
      </w:r>
      <w:r w:rsidR="009329B8" w:rsidRPr="003945C6">
        <w:rPr>
          <w:rFonts w:asciiTheme="minorHAnsi" w:eastAsia="Calibri" w:hAnsiTheme="minorHAnsi" w:cstheme="minorHAnsi"/>
          <w:sz w:val="20"/>
          <w:szCs w:val="20"/>
          <w:lang w:val="en-US" w:eastAsia="en-US"/>
        </w:rPr>
        <w:t xml:space="preserve">ocial </w:t>
      </w:r>
      <w:r w:rsidR="00D942E1" w:rsidRPr="003945C6">
        <w:rPr>
          <w:rFonts w:asciiTheme="minorHAnsi" w:eastAsia="Calibri" w:hAnsiTheme="minorHAnsi" w:cstheme="minorHAnsi"/>
          <w:sz w:val="20"/>
          <w:szCs w:val="20"/>
          <w:lang w:val="en-US" w:eastAsia="en-US"/>
        </w:rPr>
        <w:t>M</w:t>
      </w:r>
      <w:r w:rsidR="009329B8" w:rsidRPr="003945C6">
        <w:rPr>
          <w:rFonts w:asciiTheme="minorHAnsi" w:eastAsia="Calibri" w:hAnsiTheme="minorHAnsi" w:cstheme="minorHAnsi"/>
          <w:sz w:val="20"/>
          <w:szCs w:val="20"/>
          <w:lang w:val="en-US" w:eastAsia="en-US"/>
        </w:rPr>
        <w:t>edia</w:t>
      </w:r>
      <w:r w:rsidR="009329B8" w:rsidRPr="003945C6">
        <w:rPr>
          <w:rFonts w:asciiTheme="minorHAnsi" w:eastAsia="Calibri" w:hAnsiTheme="minorHAnsi" w:cstheme="minorHAnsi"/>
          <w:lang w:val="en-US" w:eastAsia="en-US"/>
        </w:rPr>
        <w:t>)</w:t>
      </w:r>
    </w:p>
    <w:bookmarkEnd w:id="26"/>
    <w:p w14:paraId="0D472D20" w14:textId="2D111AC1" w:rsidR="003D4C9D" w:rsidRPr="003945C6" w:rsidRDefault="00B52C46" w:rsidP="00F876EF">
      <w:pPr>
        <w:pStyle w:val="ListParagraph"/>
        <w:numPr>
          <w:ilvl w:val="0"/>
          <w:numId w:val="1"/>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Where work is stored electronically, l</w:t>
      </w:r>
      <w:r w:rsidR="003D4C9D" w:rsidRPr="003945C6">
        <w:rPr>
          <w:rFonts w:asciiTheme="minorHAnsi" w:eastAsia="Calibri" w:hAnsiTheme="minorHAnsi" w:cstheme="minorHAnsi"/>
          <w:lang w:val="en-US" w:eastAsia="en-US"/>
        </w:rPr>
        <w:t xml:space="preserve">iaises with the IT Manager to </w:t>
      </w:r>
      <w:r w:rsidR="00E61B9A" w:rsidRPr="003945C6">
        <w:rPr>
          <w:rFonts w:asciiTheme="minorHAnsi" w:eastAsia="Calibri" w:hAnsiTheme="minorHAnsi" w:cstheme="minorHAnsi"/>
          <w:lang w:val="en-US" w:eastAsia="en-US"/>
        </w:rPr>
        <w:t xml:space="preserve">ensure the protection and back-up of candidates’ work and </w:t>
      </w:r>
      <w:r w:rsidR="003D4C9D" w:rsidRPr="003945C6">
        <w:rPr>
          <w:rFonts w:asciiTheme="minorHAnsi" w:eastAsia="Calibri" w:hAnsiTheme="minorHAnsi" w:cstheme="minorHAnsi"/>
          <w:lang w:val="en-US" w:eastAsia="en-US"/>
        </w:rPr>
        <w:t>that appropriate arrangements are in place to restrict access</w:t>
      </w:r>
      <w:r w:rsidRPr="003945C6">
        <w:rPr>
          <w:rFonts w:asciiTheme="minorHAnsi" w:eastAsia="Calibri" w:hAnsiTheme="minorHAnsi" w:cstheme="minorHAnsi"/>
          <w:lang w:val="en-US" w:eastAsia="en-US"/>
        </w:rPr>
        <w:t xml:space="preserve"> to it</w:t>
      </w:r>
      <w:r w:rsidR="003D4C9D" w:rsidRPr="003945C6">
        <w:rPr>
          <w:rFonts w:asciiTheme="minorHAnsi" w:eastAsia="Calibri" w:hAnsiTheme="minorHAnsi" w:cstheme="minorHAnsi"/>
          <w:lang w:val="en-US" w:eastAsia="en-US"/>
        </w:rPr>
        <w:t xml:space="preserve"> between </w:t>
      </w:r>
      <w:r w:rsidRPr="003945C6">
        <w:rPr>
          <w:rFonts w:asciiTheme="minorHAnsi" w:eastAsia="Calibri" w:hAnsiTheme="minorHAnsi" w:cstheme="minorHAnsi"/>
          <w:lang w:val="en-US" w:eastAsia="en-US"/>
        </w:rPr>
        <w:t>sessions</w:t>
      </w:r>
    </w:p>
    <w:p w14:paraId="043C1A36" w14:textId="6CA74FEC" w:rsidR="00C22384" w:rsidRPr="003945C6" w:rsidRDefault="00C22384" w:rsidP="00C22384">
      <w:pPr>
        <w:pStyle w:val="ListParagraph"/>
        <w:numPr>
          <w:ilvl w:val="0"/>
          <w:numId w:val="1"/>
        </w:numPr>
        <w:spacing w:before="100" w:beforeAutospacing="1" w:after="100" w:afterAutospacing="1" w:line="276" w:lineRule="auto"/>
        <w:rPr>
          <w:rFonts w:asciiTheme="minorHAnsi" w:eastAsia="Times New Roman" w:hAnsiTheme="minorHAnsi" w:cstheme="minorHAnsi"/>
        </w:rPr>
      </w:pPr>
      <w:r w:rsidRPr="003945C6">
        <w:rPr>
          <w:rFonts w:asciiTheme="minorHAnsi" w:eastAsia="Times New Roman" w:hAnsiTheme="minorHAnsi" w:cstheme="minorHAnsi"/>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14:paraId="7E9AD387"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IT Manager</w:t>
      </w:r>
    </w:p>
    <w:p w14:paraId="14B1D702" w14:textId="470C4CD4"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Ensures appropriate arrangements </w:t>
      </w:r>
      <w:r w:rsidRPr="003945C6">
        <w:rPr>
          <w:rFonts w:asciiTheme="minorHAnsi" w:eastAsia="Calibri" w:hAnsiTheme="minorHAnsi" w:cstheme="minorHAnsi"/>
          <w:lang w:val="en-US" w:eastAsia="en-US"/>
        </w:rPr>
        <w:t>are in place to restrict access between sessions to candidates’ work where work is stored electronically</w:t>
      </w:r>
    </w:p>
    <w:p w14:paraId="1090C45B" w14:textId="77777777" w:rsidR="00E61B9A" w:rsidRPr="003945C6" w:rsidRDefault="00E61B9A"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Restricts access to this material and utilises appropriate security safeguards such as firewall protection and virus scanning software</w:t>
      </w:r>
    </w:p>
    <w:p w14:paraId="3DEC37EF" w14:textId="29399569" w:rsidR="00E61B9A" w:rsidRPr="003945C6" w:rsidRDefault="00E61B9A"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Employs an effective back-up strategy so that an </w:t>
      </w:r>
      <w:proofErr w:type="gramStart"/>
      <w:r w:rsidRPr="003945C6">
        <w:rPr>
          <w:rFonts w:asciiTheme="minorHAnsi" w:hAnsiTheme="minorHAnsi" w:cstheme="minorHAnsi"/>
        </w:rPr>
        <w:t>up to date</w:t>
      </w:r>
      <w:proofErr w:type="gramEnd"/>
      <w:r w:rsidRPr="003945C6">
        <w:rPr>
          <w:rFonts w:asciiTheme="minorHAnsi" w:hAnsiTheme="minorHAnsi" w:cstheme="minorHAnsi"/>
        </w:rPr>
        <w:t xml:space="preserve"> archive of candidates’ evidence is maintained</w:t>
      </w:r>
    </w:p>
    <w:p w14:paraId="06FB5920" w14:textId="61BAA624" w:rsidR="00E61B9A" w:rsidRPr="003945C6" w:rsidRDefault="00B52C46"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Considers</w:t>
      </w:r>
      <w:r w:rsidR="00E61B9A" w:rsidRPr="003945C6">
        <w:rPr>
          <w:rFonts w:asciiTheme="minorHAnsi" w:hAnsiTheme="minorHAnsi" w:cstheme="minorHAnsi"/>
        </w:rPr>
        <w:t xml:space="preserve"> encrypting any sensitive digital media to ensure the security of the data stored within it</w:t>
      </w:r>
      <w:r w:rsidRPr="003945C6">
        <w:rPr>
          <w:rFonts w:asciiTheme="minorHAnsi" w:hAnsiTheme="minorHAnsi" w:cstheme="minorHAnsi"/>
        </w:rPr>
        <w:t xml:space="preserve"> and refers</w:t>
      </w:r>
      <w:r w:rsidR="00E61B9A" w:rsidRPr="003945C6">
        <w:rPr>
          <w:rFonts w:asciiTheme="minorHAnsi" w:hAnsiTheme="minorHAnsi" w:cstheme="minorHAnsi"/>
        </w:rPr>
        <w:t xml:space="preserve"> to awarding body guidance to ensure that the method of encryption is suitable</w:t>
      </w:r>
    </w:p>
    <w:p w14:paraId="05923009"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27" w:name="_Toc118354427"/>
      <w:r w:rsidRPr="003945C6">
        <w:rPr>
          <w:rFonts w:asciiTheme="minorHAnsi" w:hAnsiTheme="minorHAnsi" w:cstheme="minorHAnsi"/>
          <w:szCs w:val="22"/>
        </w:rPr>
        <w:t>Task marking – externally assessed components</w:t>
      </w:r>
      <w:bookmarkEnd w:id="27"/>
    </w:p>
    <w:p w14:paraId="5449879C"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28" w:name="_Toc118354428"/>
      <w:r w:rsidRPr="003945C6">
        <w:rPr>
          <w:rFonts w:asciiTheme="minorHAnsi" w:hAnsiTheme="minorHAnsi" w:cstheme="minorHAnsi"/>
          <w:szCs w:val="22"/>
        </w:rPr>
        <w:t>Conduct of externally assessed work</w:t>
      </w:r>
      <w:bookmarkEnd w:id="28"/>
    </w:p>
    <w:p w14:paraId="23E44A4F"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08037BFD" w14:textId="59E0846A" w:rsidR="003D4C9D" w:rsidRPr="003945C6" w:rsidRDefault="003D4C9D" w:rsidP="008354E2">
      <w:pPr>
        <w:pStyle w:val="ListParagraph"/>
        <w:numPr>
          <w:ilvl w:val="0"/>
          <w:numId w:val="26"/>
        </w:numPr>
        <w:spacing w:line="276" w:lineRule="auto"/>
        <w:jc w:val="both"/>
        <w:rPr>
          <w:rFonts w:asciiTheme="minorHAnsi" w:hAnsiTheme="minorHAnsi" w:cstheme="minorHAnsi"/>
        </w:rPr>
      </w:pPr>
      <w:r w:rsidRPr="003945C6">
        <w:rPr>
          <w:rFonts w:asciiTheme="minorHAnsi" w:hAnsiTheme="minorHAnsi" w:cstheme="minorHAnsi"/>
        </w:rPr>
        <w:t xml:space="preserve">Liaises with the exams officer regarding </w:t>
      </w:r>
      <w:bookmarkStart w:id="29" w:name="_Hlk529441449"/>
      <w:r w:rsidR="00F35546" w:rsidRPr="003945C6">
        <w:rPr>
          <w:rFonts w:asciiTheme="minorHAnsi" w:hAnsiTheme="minorHAnsi" w:cstheme="minorHAnsi"/>
        </w:rPr>
        <w:t xml:space="preserve">the </w:t>
      </w:r>
      <w:r w:rsidRPr="003945C6">
        <w:rPr>
          <w:rFonts w:asciiTheme="minorHAnsi" w:hAnsiTheme="minorHAnsi" w:cstheme="minorHAnsi"/>
        </w:rPr>
        <w:t>arrangements for any externally assessed component</w:t>
      </w:r>
      <w:r w:rsidR="00F35546" w:rsidRPr="003945C6">
        <w:rPr>
          <w:rFonts w:asciiTheme="minorHAnsi" w:hAnsiTheme="minorHAnsi" w:cstheme="minorHAnsi"/>
        </w:rPr>
        <w:t>s</w:t>
      </w:r>
      <w:r w:rsidRPr="003945C6">
        <w:rPr>
          <w:rFonts w:asciiTheme="minorHAnsi" w:hAnsiTheme="minorHAnsi" w:cstheme="minorHAnsi"/>
        </w:rPr>
        <w:t xml:space="preserve"> of a specification </w:t>
      </w:r>
      <w:r w:rsidR="009329B8" w:rsidRPr="003945C6">
        <w:rPr>
          <w:rFonts w:asciiTheme="minorHAnsi" w:hAnsiTheme="minorHAnsi" w:cstheme="minorHAnsi"/>
        </w:rPr>
        <w:t xml:space="preserve">which </w:t>
      </w:r>
      <w:r w:rsidR="00A459A3" w:rsidRPr="003945C6">
        <w:rPr>
          <w:rFonts w:asciiTheme="minorHAnsi" w:hAnsiTheme="minorHAnsi" w:cstheme="minorHAnsi"/>
        </w:rPr>
        <w:t>must</w:t>
      </w:r>
      <w:r w:rsidR="00F35546" w:rsidRPr="003945C6">
        <w:rPr>
          <w:rFonts w:asciiTheme="minorHAnsi" w:hAnsiTheme="minorHAnsi" w:cstheme="minorHAnsi"/>
        </w:rPr>
        <w:t xml:space="preserve"> </w:t>
      </w:r>
      <w:r w:rsidR="009329B8" w:rsidRPr="003945C6">
        <w:rPr>
          <w:rFonts w:asciiTheme="minorHAnsi" w:hAnsiTheme="minorHAnsi" w:cstheme="minorHAnsi"/>
        </w:rPr>
        <w:t>be conducted within a window of dates specified by the awarding body</w:t>
      </w:r>
      <w:r w:rsidR="00F35546" w:rsidRPr="003945C6">
        <w:rPr>
          <w:rFonts w:asciiTheme="minorHAnsi" w:hAnsiTheme="minorHAnsi" w:cstheme="minorHAnsi"/>
        </w:rPr>
        <w:t xml:space="preserve"> and </w:t>
      </w:r>
      <w:r w:rsidR="00810864" w:rsidRPr="00810864">
        <w:rPr>
          <w:rFonts w:asciiTheme="minorHAnsi" w:hAnsiTheme="minorHAnsi" w:cstheme="minorHAnsi"/>
        </w:rPr>
        <w:t>where applicable</w:t>
      </w:r>
      <w:r w:rsidR="00810864">
        <w:rPr>
          <w:rFonts w:asciiTheme="minorHAnsi" w:hAnsiTheme="minorHAnsi" w:cstheme="minorHAnsi"/>
        </w:rPr>
        <w:t xml:space="preserve">, </w:t>
      </w:r>
      <w:r w:rsidR="00F35546" w:rsidRPr="003945C6">
        <w:rPr>
          <w:rFonts w:asciiTheme="minorHAnsi" w:hAnsiTheme="minorHAnsi" w:cstheme="minorHAnsi"/>
        </w:rPr>
        <w:t xml:space="preserve">according to </w:t>
      </w:r>
      <w:r w:rsidR="00F35546" w:rsidRPr="003945C6">
        <w:rPr>
          <w:rFonts w:asciiTheme="minorHAnsi" w:hAnsiTheme="minorHAnsi" w:cstheme="minorHAnsi"/>
          <w:sz w:val="20"/>
          <w:szCs w:val="20"/>
        </w:rPr>
        <w:t>JCQ</w:t>
      </w:r>
      <w:r w:rsidR="00F35546" w:rsidRPr="003945C6">
        <w:rPr>
          <w:rFonts w:asciiTheme="minorHAnsi" w:hAnsiTheme="minorHAnsi" w:cstheme="minorHAnsi"/>
        </w:rPr>
        <w:t xml:space="preserve"> </w:t>
      </w:r>
      <w:r w:rsidR="00F35546" w:rsidRPr="003945C6">
        <w:rPr>
          <w:rFonts w:asciiTheme="minorHAnsi" w:hAnsiTheme="minorHAnsi" w:cstheme="minorHAnsi"/>
          <w:sz w:val="20"/>
          <w:szCs w:val="20"/>
        </w:rPr>
        <w:t>Instructions for conducting examinations</w:t>
      </w:r>
    </w:p>
    <w:bookmarkEnd w:id="29"/>
    <w:p w14:paraId="08B850BC" w14:textId="5C2D4F4D" w:rsidR="003D4C9D" w:rsidRPr="003945C6" w:rsidRDefault="003D4C9D" w:rsidP="008354E2">
      <w:pPr>
        <w:pStyle w:val="ListParagraph"/>
        <w:numPr>
          <w:ilvl w:val="0"/>
          <w:numId w:val="26"/>
        </w:numPr>
        <w:spacing w:before="120" w:after="0" w:line="276" w:lineRule="auto"/>
        <w:jc w:val="both"/>
        <w:rPr>
          <w:rFonts w:asciiTheme="minorHAnsi" w:hAnsiTheme="minorHAnsi" w:cstheme="minorHAnsi"/>
          <w:b/>
        </w:rPr>
      </w:pPr>
      <w:r w:rsidRPr="003945C6">
        <w:rPr>
          <w:rFonts w:asciiTheme="minorHAnsi" w:hAnsiTheme="minorHAnsi" w:cstheme="minorHAnsi"/>
        </w:rPr>
        <w:t>Liaises with the Visiting Examiner where this may be applicable to any externally assessed component</w:t>
      </w:r>
    </w:p>
    <w:p w14:paraId="21FDFC23" w14:textId="0ABA1247" w:rsidR="003D4C9D" w:rsidRPr="003945C6" w:rsidRDefault="003D4C9D" w:rsidP="00B64CD2">
      <w:pPr>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5C59EBB8" w14:textId="77777777" w:rsidR="00571628" w:rsidRPr="003945C6" w:rsidRDefault="003D4C9D" w:rsidP="008354E2">
      <w:pPr>
        <w:pStyle w:val="ListParagraph"/>
        <w:numPr>
          <w:ilvl w:val="0"/>
          <w:numId w:val="27"/>
        </w:numPr>
        <w:spacing w:after="0" w:line="276" w:lineRule="auto"/>
        <w:jc w:val="both"/>
        <w:rPr>
          <w:rFonts w:asciiTheme="minorHAnsi" w:hAnsiTheme="minorHAnsi" w:cstheme="minorHAnsi"/>
          <w:b/>
        </w:rPr>
      </w:pPr>
      <w:r w:rsidRPr="003945C6">
        <w:rPr>
          <w:rFonts w:asciiTheme="minorHAnsi" w:hAnsiTheme="minorHAnsi" w:cstheme="minorHAnsi"/>
        </w:rPr>
        <w:t xml:space="preserve">Arranges timetabling, </w:t>
      </w:r>
      <w:proofErr w:type="gramStart"/>
      <w:r w:rsidRPr="003945C6">
        <w:rPr>
          <w:rFonts w:asciiTheme="minorHAnsi" w:hAnsiTheme="minorHAnsi" w:cstheme="minorHAnsi"/>
        </w:rPr>
        <w:t>rooming</w:t>
      </w:r>
      <w:proofErr w:type="gramEnd"/>
      <w:r w:rsidRPr="003945C6">
        <w:rPr>
          <w:rFonts w:asciiTheme="minorHAnsi" w:hAnsiTheme="minorHAnsi" w:cstheme="minorHAnsi"/>
        </w:rPr>
        <w:t xml:space="preserve"> and invigilation where </w:t>
      </w:r>
      <w:r w:rsidR="00A459A3" w:rsidRPr="003945C6">
        <w:rPr>
          <w:rFonts w:asciiTheme="minorHAnsi" w:hAnsiTheme="minorHAnsi" w:cstheme="minorHAnsi"/>
        </w:rPr>
        <w:t xml:space="preserve">and if </w:t>
      </w:r>
      <w:r w:rsidRPr="003945C6">
        <w:rPr>
          <w:rFonts w:asciiTheme="minorHAnsi" w:hAnsiTheme="minorHAnsi" w:cstheme="minorHAnsi"/>
        </w:rPr>
        <w:t>this is applicable to any externally assessed non-examination component of a specification</w:t>
      </w:r>
    </w:p>
    <w:p w14:paraId="7727B999" w14:textId="478C4EAD" w:rsidR="00A459A3" w:rsidRPr="003945C6" w:rsidRDefault="003D4C9D" w:rsidP="008354E2">
      <w:pPr>
        <w:pStyle w:val="ListParagraph"/>
        <w:numPr>
          <w:ilvl w:val="0"/>
          <w:numId w:val="27"/>
        </w:numPr>
        <w:spacing w:before="120" w:after="0" w:line="276" w:lineRule="auto"/>
        <w:jc w:val="both"/>
        <w:rPr>
          <w:rFonts w:asciiTheme="minorHAnsi" w:hAnsiTheme="minorHAnsi" w:cstheme="minorHAnsi"/>
          <w:b/>
        </w:rPr>
      </w:pPr>
      <w:r w:rsidRPr="003945C6">
        <w:rPr>
          <w:rFonts w:asciiTheme="minorHAnsi" w:hAnsiTheme="minorHAnsi" w:cstheme="minorHAnsi"/>
        </w:rPr>
        <w:lastRenderedPageBreak/>
        <w:t>Conducts the externally assessed component within the window specified by the awarding body</w:t>
      </w:r>
      <w:r w:rsidR="00A459A3" w:rsidRPr="003945C6">
        <w:rPr>
          <w:rFonts w:asciiTheme="minorHAnsi" w:hAnsiTheme="minorHAnsi" w:cstheme="minorHAnsi"/>
        </w:rPr>
        <w:t xml:space="preserve"> and </w:t>
      </w:r>
      <w:r w:rsidR="00C93A57" w:rsidRPr="00C93A57">
        <w:rPr>
          <w:rFonts w:asciiTheme="minorHAnsi" w:hAnsiTheme="minorHAnsi" w:cstheme="minorHAnsi"/>
        </w:rPr>
        <w:t xml:space="preserve">where applicable, </w:t>
      </w:r>
      <w:r w:rsidRPr="003945C6">
        <w:rPr>
          <w:rFonts w:asciiTheme="minorHAnsi" w:hAnsiTheme="minorHAnsi" w:cstheme="minorHAnsi"/>
        </w:rPr>
        <w:t xml:space="preserve">according to </w:t>
      </w:r>
      <w:r w:rsidR="00A459A3" w:rsidRPr="003945C6">
        <w:rPr>
          <w:rFonts w:asciiTheme="minorHAnsi" w:hAnsiTheme="minorHAnsi" w:cstheme="minorHAnsi"/>
          <w:sz w:val="20"/>
          <w:szCs w:val="20"/>
        </w:rPr>
        <w:t>JCQ</w:t>
      </w:r>
      <w:r w:rsidR="00A459A3" w:rsidRPr="003945C6">
        <w:rPr>
          <w:rFonts w:asciiTheme="minorHAnsi" w:hAnsiTheme="minorHAnsi" w:cstheme="minorHAnsi"/>
        </w:rPr>
        <w:t xml:space="preserve"> </w:t>
      </w:r>
      <w:r w:rsidR="00A459A3" w:rsidRPr="003945C6">
        <w:rPr>
          <w:rFonts w:asciiTheme="minorHAnsi" w:hAnsiTheme="minorHAnsi" w:cstheme="minorHAnsi"/>
          <w:sz w:val="20"/>
          <w:szCs w:val="20"/>
        </w:rPr>
        <w:t>Instructions for conducting examinations</w:t>
      </w:r>
    </w:p>
    <w:p w14:paraId="3D88893B" w14:textId="106E6BBC" w:rsidR="003D4C9D" w:rsidRPr="003945C6" w:rsidRDefault="003D4C9D" w:rsidP="00571628">
      <w:pPr>
        <w:spacing w:before="120" w:after="120" w:line="276" w:lineRule="auto"/>
        <w:jc w:val="both"/>
        <w:rPr>
          <w:rFonts w:asciiTheme="minorHAnsi" w:hAnsiTheme="minorHAnsi" w:cstheme="minorHAnsi"/>
          <w:b/>
        </w:rPr>
      </w:pPr>
      <w:r w:rsidRPr="003945C6">
        <w:rPr>
          <w:rFonts w:asciiTheme="minorHAnsi" w:hAnsiTheme="minorHAnsi" w:cstheme="minorHAnsi"/>
          <w:b/>
        </w:rPr>
        <w:t>Submission of work</w:t>
      </w:r>
    </w:p>
    <w:p w14:paraId="3A0576DF"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003AE3B8" w14:textId="77777777" w:rsidR="00743611" w:rsidRDefault="00743611" w:rsidP="00B64CD2">
      <w:pPr>
        <w:spacing w:before="120" w:after="0" w:line="276" w:lineRule="auto"/>
        <w:ind w:left="360"/>
        <w:jc w:val="both"/>
        <w:rPr>
          <w:rFonts w:asciiTheme="minorHAnsi" w:hAnsiTheme="minorHAnsi" w:cstheme="minorHAnsi"/>
        </w:rPr>
      </w:pPr>
      <w:r w:rsidRPr="00743611">
        <w:rPr>
          <w:rFonts w:asciiTheme="minorHAnsi" w:hAnsiTheme="minorHAnsi" w:cstheme="minorHAnsi"/>
        </w:rPr>
        <w:t xml:space="preserve">Pays close attention to the completion of the attendance register, if applicable </w:t>
      </w:r>
    </w:p>
    <w:p w14:paraId="7ADD66F5" w14:textId="534459EE" w:rsidR="003D4C9D" w:rsidRPr="003945C6" w:rsidRDefault="003D4C9D" w:rsidP="00B64CD2">
      <w:pPr>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46A0C474" w14:textId="18EDFC67" w:rsidR="00B64CD2" w:rsidRPr="003945C6" w:rsidRDefault="003D4C9D" w:rsidP="008354E2">
      <w:pPr>
        <w:pStyle w:val="ListParagraph"/>
        <w:numPr>
          <w:ilvl w:val="0"/>
          <w:numId w:val="3"/>
        </w:numPr>
        <w:spacing w:after="0" w:line="276" w:lineRule="auto"/>
        <w:jc w:val="both"/>
        <w:rPr>
          <w:rFonts w:asciiTheme="minorHAnsi" w:hAnsiTheme="minorHAnsi" w:cstheme="minorHAnsi"/>
          <w:b/>
        </w:rPr>
      </w:pPr>
      <w:r w:rsidRPr="003945C6">
        <w:rPr>
          <w:rFonts w:asciiTheme="minorHAnsi" w:hAnsiTheme="minorHAnsi" w:cstheme="minorHAnsi"/>
        </w:rPr>
        <w:t xml:space="preserve">Provides the attendance register to the subject teacher </w:t>
      </w:r>
      <w:r w:rsidR="00061200" w:rsidRPr="00061200">
        <w:rPr>
          <w:rFonts w:asciiTheme="minorHAnsi" w:hAnsiTheme="minorHAnsi" w:cstheme="minorHAnsi"/>
        </w:rPr>
        <w:t>where applicable</w:t>
      </w:r>
    </w:p>
    <w:p w14:paraId="68F1D556" w14:textId="7CF8AAB2" w:rsidR="00B64CD2"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Ensures the awarding body’s attendance register for any externally assessed component is completed correctly </w:t>
      </w:r>
    </w:p>
    <w:p w14:paraId="346BF2CE" w14:textId="4911295F" w:rsidR="00B64CD2"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Where candidates’ work must be despatched to an awarding body’s examiner, </w:t>
      </w:r>
      <w:r w:rsidR="007D4F27" w:rsidRPr="007D4F27">
        <w:rPr>
          <w:rFonts w:asciiTheme="minorHAnsi" w:hAnsiTheme="minorHAnsi" w:cstheme="minorHAnsi"/>
        </w:rPr>
        <w:t>or uploaded electronically, ensures this is completed by the date specified by the awarding body</w:t>
      </w:r>
    </w:p>
    <w:p w14:paraId="7AB4EA05" w14:textId="77777777" w:rsidR="00B64CD2"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Keeps a copy of the attendance register until after the deadline for </w:t>
      </w:r>
      <w:r w:rsidR="00A459A3" w:rsidRPr="003945C6">
        <w:rPr>
          <w:rFonts w:asciiTheme="minorHAnsi" w:hAnsiTheme="minorHAnsi" w:cstheme="minorHAnsi"/>
        </w:rPr>
        <w:t>reviews of</w:t>
      </w:r>
      <w:r w:rsidRPr="003945C6">
        <w:rPr>
          <w:rFonts w:asciiTheme="minorHAnsi" w:hAnsiTheme="minorHAnsi" w:cstheme="minorHAnsi"/>
        </w:rPr>
        <w:t xml:space="preserve"> results for the exam series</w:t>
      </w:r>
    </w:p>
    <w:p w14:paraId="27F9A7DA" w14:textId="7642A29F" w:rsidR="00B64CD2"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Packages the work as required by the awarding body and attaches the examiner address label</w:t>
      </w:r>
    </w:p>
    <w:p w14:paraId="7BCD1475" w14:textId="77777777" w:rsidR="00E61B9A" w:rsidRPr="003945C6" w:rsidRDefault="00E61B9A" w:rsidP="008354E2">
      <w:pPr>
        <w:pStyle w:val="ListParagraph"/>
        <w:numPr>
          <w:ilvl w:val="0"/>
          <w:numId w:val="3"/>
        </w:numPr>
        <w:spacing w:before="120" w:after="0" w:line="276" w:lineRule="auto"/>
        <w:jc w:val="both"/>
        <w:rPr>
          <w:rFonts w:asciiTheme="minorHAnsi" w:hAnsiTheme="minorHAnsi" w:cstheme="minorHAnsi"/>
          <w:bCs/>
        </w:rPr>
      </w:pPr>
      <w:r w:rsidRPr="003945C6">
        <w:rPr>
          <w:rFonts w:asciiTheme="minorHAnsi" w:hAnsiTheme="minorHAnsi" w:cstheme="minorHAnsi"/>
          <w:bCs/>
        </w:rPr>
        <w:t>Ensures that the package in which the work is despatched is robust and securely fastened</w:t>
      </w:r>
    </w:p>
    <w:p w14:paraId="318C5EFA" w14:textId="26E6B57C" w:rsidR="003D4C9D"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Despatches the work to the awarding body’s instructions by the required deadline </w:t>
      </w:r>
    </w:p>
    <w:p w14:paraId="7124759C"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30" w:name="_Toc118354429"/>
      <w:r w:rsidRPr="003945C6">
        <w:rPr>
          <w:rFonts w:asciiTheme="minorHAnsi" w:hAnsiTheme="minorHAnsi" w:cstheme="minorHAnsi"/>
          <w:szCs w:val="22"/>
        </w:rPr>
        <w:t>Task marking – internally assessed components</w:t>
      </w:r>
      <w:bookmarkEnd w:id="30"/>
    </w:p>
    <w:p w14:paraId="1EC0C4E1" w14:textId="35A0EAB4" w:rsidR="003D4C9D" w:rsidRPr="003945C6" w:rsidRDefault="003D4C9D" w:rsidP="00B64CD2">
      <w:pPr>
        <w:pStyle w:val="Heading1"/>
        <w:spacing w:before="120" w:after="120" w:line="276" w:lineRule="auto"/>
        <w:jc w:val="both"/>
        <w:rPr>
          <w:rFonts w:asciiTheme="minorHAnsi" w:hAnsiTheme="minorHAnsi" w:cstheme="minorHAnsi"/>
          <w:szCs w:val="22"/>
        </w:rPr>
      </w:pPr>
      <w:bookmarkStart w:id="31" w:name="_Toc118354430"/>
      <w:r w:rsidRPr="003945C6">
        <w:rPr>
          <w:rFonts w:asciiTheme="minorHAnsi" w:hAnsiTheme="minorHAnsi" w:cstheme="minorHAnsi"/>
          <w:szCs w:val="22"/>
        </w:rPr>
        <w:t>Marking and annotation</w:t>
      </w:r>
      <w:bookmarkEnd w:id="31"/>
    </w:p>
    <w:p w14:paraId="7CC3584E" w14:textId="77777777" w:rsidR="00C22384" w:rsidRPr="003945C6" w:rsidRDefault="002A65C9" w:rsidP="00C22384">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bookmarkStart w:id="32" w:name="_Hlk529441723"/>
    </w:p>
    <w:p w14:paraId="76638F98" w14:textId="77777777" w:rsidR="00E720FB" w:rsidRPr="00E720FB" w:rsidRDefault="00E720FB" w:rsidP="00E720FB">
      <w:pPr>
        <w:pStyle w:val="ListParagraph"/>
        <w:numPr>
          <w:ilvl w:val="0"/>
          <w:numId w:val="58"/>
        </w:numPr>
        <w:spacing w:before="120" w:after="0" w:line="276" w:lineRule="auto"/>
        <w:jc w:val="both"/>
        <w:rPr>
          <w:rFonts w:asciiTheme="minorHAnsi" w:hAnsiTheme="minorHAnsi" w:cstheme="minorHAnsi"/>
        </w:rPr>
      </w:pPr>
      <w:r w:rsidRPr="00E720FB">
        <w:rPr>
          <w:rFonts w:asciiTheme="minorHAnsi" w:hAnsiTheme="minorHAnsi" w:cstheme="minorHAnsi"/>
        </w:rPr>
        <w:t xml:space="preserve">Makes every effort to avoid situations where a candidate is assessed by a person who has a close personal relationship with the candidate, for example, members of their family (which includes </w:t>
      </w:r>
      <w:proofErr w:type="gramStart"/>
      <w:r w:rsidRPr="00E720FB">
        <w:rPr>
          <w:rFonts w:asciiTheme="minorHAnsi" w:hAnsiTheme="minorHAnsi" w:cstheme="minorHAnsi"/>
        </w:rPr>
        <w:t>step-family</w:t>
      </w:r>
      <w:proofErr w:type="gramEnd"/>
      <w:r w:rsidRPr="00E720FB">
        <w:rPr>
          <w:rFonts w:asciiTheme="minorHAnsi" w:hAnsiTheme="minorHAnsi" w:cstheme="minorHAnsi"/>
        </w:rPr>
        <w:t>, foster family and similar close relationships) or close friends and their immediate family (</w:t>
      </w:r>
      <w:proofErr w:type="spellStart"/>
      <w:r w:rsidRPr="00E720FB">
        <w:rPr>
          <w:rFonts w:asciiTheme="minorHAnsi" w:hAnsiTheme="minorHAnsi" w:cstheme="minorHAnsi"/>
        </w:rPr>
        <w:t>e.g</w:t>
      </w:r>
      <w:proofErr w:type="spellEnd"/>
      <w:r w:rsidRPr="00E720FB">
        <w:rPr>
          <w:rFonts w:asciiTheme="minorHAnsi" w:hAnsiTheme="minorHAnsi" w:cstheme="minorHAnsi"/>
        </w:rPr>
        <w:t xml:space="preserve"> son/daughter)</w:t>
      </w:r>
    </w:p>
    <w:p w14:paraId="6488A9EF" w14:textId="77777777" w:rsidR="00E720FB" w:rsidRPr="00E720FB" w:rsidRDefault="00E720FB" w:rsidP="00E720FB">
      <w:pPr>
        <w:pStyle w:val="ListParagraph"/>
        <w:numPr>
          <w:ilvl w:val="0"/>
          <w:numId w:val="58"/>
        </w:numPr>
        <w:spacing w:before="120" w:after="0" w:line="276" w:lineRule="auto"/>
        <w:jc w:val="both"/>
        <w:rPr>
          <w:rFonts w:asciiTheme="minorHAnsi" w:hAnsiTheme="minorHAnsi" w:cstheme="minorHAnsi"/>
        </w:rPr>
      </w:pPr>
      <w:r w:rsidRPr="00E720FB">
        <w:rPr>
          <w:rFonts w:asciiTheme="minorHAnsi" w:hAnsiTheme="minorHAnsi" w:cstheme="minorHAnsi"/>
        </w:rPr>
        <w:t xml:space="preserve">Where this cannot be avoided, ensures the possible conflict of interest is declared to the relevant awarding body and the marked work is submitted for moderation </w:t>
      </w:r>
      <w:proofErr w:type="gramStart"/>
      <w:r w:rsidRPr="00E720FB">
        <w:rPr>
          <w:rFonts w:asciiTheme="minorHAnsi" w:hAnsiTheme="minorHAnsi" w:cstheme="minorHAnsi"/>
        </w:rPr>
        <w:t>whether or not</w:t>
      </w:r>
      <w:proofErr w:type="gramEnd"/>
      <w:r w:rsidRPr="00E720FB">
        <w:rPr>
          <w:rFonts w:asciiTheme="minorHAnsi" w:hAnsiTheme="minorHAnsi" w:cstheme="minorHAnsi"/>
        </w:rPr>
        <w:t xml:space="preserve"> it is part of the moderation sample </w:t>
      </w:r>
    </w:p>
    <w:p w14:paraId="6AC96AEE" w14:textId="5659966F" w:rsidR="005B0008" w:rsidRPr="003945C6" w:rsidRDefault="005B0008"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 xml:space="preserve">Subject head/lead </w:t>
      </w:r>
    </w:p>
    <w:p w14:paraId="4C182BEA" w14:textId="0DE9D913" w:rsidR="005B0008" w:rsidRPr="003945C6" w:rsidRDefault="005B0008" w:rsidP="008354E2">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2"/>
    <w:p w14:paraId="644DB218" w14:textId="0BCBF079" w:rsidR="003D4C9D" w:rsidRPr="003945C6" w:rsidRDefault="003D4C9D" w:rsidP="006D0579">
      <w:pPr>
        <w:spacing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6619D55D" w14:textId="17C4C385" w:rsidR="00B81FDA" w:rsidRPr="003945C6" w:rsidRDefault="00C22384" w:rsidP="006D0579">
      <w:pPr>
        <w:pStyle w:val="ListParagraph"/>
        <w:numPr>
          <w:ilvl w:val="0"/>
          <w:numId w:val="28"/>
        </w:numPr>
        <w:spacing w:after="0" w:line="276" w:lineRule="auto"/>
        <w:jc w:val="both"/>
        <w:rPr>
          <w:rFonts w:asciiTheme="minorHAnsi" w:hAnsiTheme="minorHAnsi" w:cstheme="minorHAnsi"/>
        </w:rPr>
      </w:pPr>
      <w:r w:rsidRPr="003945C6">
        <w:rPr>
          <w:rFonts w:asciiTheme="minorHAnsi" w:hAnsiTheme="minorHAnsi" w:cstheme="minorHAnsi"/>
        </w:rPr>
        <w:t>Accesses</w:t>
      </w:r>
      <w:r w:rsidR="00B81FDA" w:rsidRPr="003945C6">
        <w:rPr>
          <w:rFonts w:asciiTheme="minorHAnsi" w:hAnsiTheme="minorHAnsi" w:cstheme="minorHAnsi"/>
        </w:rPr>
        <w:t xml:space="preserve"> awarding body </w:t>
      </w:r>
      <w:r w:rsidR="00A30C36" w:rsidRPr="003945C6">
        <w:rPr>
          <w:rFonts w:asciiTheme="minorHAnsi" w:hAnsiTheme="minorHAnsi" w:cstheme="minorHAnsi"/>
        </w:rPr>
        <w:t>training/updates</w:t>
      </w:r>
      <w:r w:rsidR="00B81FDA" w:rsidRPr="003945C6">
        <w:rPr>
          <w:rFonts w:asciiTheme="minorHAnsi" w:hAnsiTheme="minorHAnsi" w:cstheme="minorHAnsi"/>
        </w:rPr>
        <w:t xml:space="preserve"> as required to ensure familiarity with the mark scheme/marking process</w:t>
      </w:r>
    </w:p>
    <w:p w14:paraId="13B63211" w14:textId="77777777" w:rsidR="003D4C9D" w:rsidRPr="003945C6" w:rsidRDefault="003D4C9D" w:rsidP="008354E2">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Marks candidates’ work in accordance with the marking criteria provided by the awarding body</w:t>
      </w:r>
    </w:p>
    <w:p w14:paraId="4FAB6681" w14:textId="77777777" w:rsidR="003D4C9D" w:rsidRPr="003945C6" w:rsidRDefault="003D4C9D" w:rsidP="008354E2">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 xml:space="preserve">Annotates candidates’ work as required to facilitate internal standardisation of marking and enable external moderation to check that marking is in line with the assessment criteria </w:t>
      </w:r>
    </w:p>
    <w:p w14:paraId="7D8842C5" w14:textId="77777777" w:rsidR="003D4C9D" w:rsidRPr="003945C6" w:rsidRDefault="003D4C9D" w:rsidP="008354E2">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Informs candidates of their marks which could be subject to change by the awarding body moderation process</w:t>
      </w:r>
    </w:p>
    <w:p w14:paraId="5BDA6D78" w14:textId="3700A333" w:rsidR="00AB3A52" w:rsidRPr="003945C6" w:rsidRDefault="003D4C9D" w:rsidP="008354E2">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 xml:space="preserve">Ensures candidates are informed </w:t>
      </w:r>
      <w:r w:rsidR="00E720FB">
        <w:rPr>
          <w:rFonts w:asciiTheme="minorHAnsi" w:hAnsiTheme="minorHAnsi" w:cstheme="minorHAnsi"/>
        </w:rPr>
        <w:t>of</w:t>
      </w:r>
      <w:r w:rsidR="00AB3A52" w:rsidRPr="003945C6">
        <w:rPr>
          <w:rFonts w:asciiTheme="minorHAnsi" w:hAnsiTheme="minorHAnsi" w:cstheme="minorHAnsi"/>
        </w:rPr>
        <w:t xml:space="preserve"> the timescale </w:t>
      </w:r>
      <w:r w:rsidR="005B0008" w:rsidRPr="003945C6">
        <w:rPr>
          <w:rFonts w:asciiTheme="minorHAnsi" w:hAnsiTheme="minorHAnsi" w:cstheme="minorHAnsi"/>
        </w:rPr>
        <w:t xml:space="preserve">set by the subject lead or as </w:t>
      </w:r>
      <w:r w:rsidR="00AB3A52" w:rsidRPr="003945C6">
        <w:rPr>
          <w:rFonts w:asciiTheme="minorHAnsi" w:hAnsiTheme="minorHAnsi" w:cstheme="minorHAnsi"/>
        </w:rPr>
        <w:t xml:space="preserve">indicated in the centre’s </w:t>
      </w:r>
      <w:r w:rsidR="00AB3A52" w:rsidRPr="003945C6">
        <w:rPr>
          <w:rFonts w:asciiTheme="minorHAnsi" w:hAnsiTheme="minorHAnsi" w:cstheme="minorHAnsi"/>
          <w:i/>
        </w:rPr>
        <w:t>internal appeals procedure</w:t>
      </w:r>
      <w:r w:rsidRPr="003945C6">
        <w:rPr>
          <w:rFonts w:asciiTheme="minorHAnsi" w:hAnsiTheme="minorHAnsi" w:cstheme="minorHAnsi"/>
        </w:rPr>
        <w:t xml:space="preserve"> to enable an internal appeal</w:t>
      </w:r>
      <w:r w:rsidR="00AB3A52" w:rsidRPr="003945C6">
        <w:rPr>
          <w:rFonts w:asciiTheme="minorHAnsi" w:hAnsiTheme="minorHAnsi" w:cstheme="minorHAnsi"/>
        </w:rPr>
        <w:t>/request for a review of marking</w:t>
      </w:r>
      <w:r w:rsidRPr="003945C6">
        <w:rPr>
          <w:rFonts w:asciiTheme="minorHAnsi" w:hAnsiTheme="minorHAnsi" w:cstheme="minorHAnsi"/>
        </w:rPr>
        <w:t xml:space="preserve"> to be submitted by a candidate and the outcome known before final marks are submitted to the awarding body</w:t>
      </w:r>
    </w:p>
    <w:p w14:paraId="2D309B6C"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33" w:name="_Toc118354431"/>
      <w:r w:rsidRPr="003945C6">
        <w:rPr>
          <w:rFonts w:asciiTheme="minorHAnsi" w:hAnsiTheme="minorHAnsi" w:cstheme="minorHAnsi"/>
          <w:szCs w:val="22"/>
        </w:rPr>
        <w:t>Internal standardisation</w:t>
      </w:r>
      <w:bookmarkEnd w:id="33"/>
    </w:p>
    <w:p w14:paraId="3CC74B7C"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14:paraId="44A7B84D" w14:textId="181678D1" w:rsidR="003D4C9D" w:rsidRPr="003945C6" w:rsidRDefault="003D4C9D" w:rsidP="008354E2">
      <w:pPr>
        <w:pStyle w:val="ListParagraph"/>
        <w:numPr>
          <w:ilvl w:val="0"/>
          <w:numId w:val="29"/>
        </w:numPr>
        <w:spacing w:after="0" w:line="276" w:lineRule="auto"/>
        <w:jc w:val="both"/>
        <w:rPr>
          <w:rFonts w:asciiTheme="minorHAnsi" w:hAnsiTheme="minorHAnsi" w:cstheme="minorHAnsi"/>
        </w:rPr>
      </w:pPr>
      <w:r w:rsidRPr="003945C6">
        <w:rPr>
          <w:rFonts w:asciiTheme="minorHAnsi" w:hAnsiTheme="minorHAnsi" w:cstheme="minorHAnsi"/>
        </w:rPr>
        <w:t>Ensures that internal standardisation of marks across assessors and teaching groups takes place as required and to sequence</w:t>
      </w:r>
    </w:p>
    <w:p w14:paraId="1FF2F641" w14:textId="1DDC01EC" w:rsidR="00272818" w:rsidRPr="003945C6" w:rsidRDefault="00272818" w:rsidP="008354E2">
      <w:pPr>
        <w:numPr>
          <w:ilvl w:val="0"/>
          <w:numId w:val="29"/>
        </w:numPr>
        <w:spacing w:before="100" w:beforeAutospacing="1" w:after="100" w:afterAutospacing="1"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lastRenderedPageBreak/>
        <w:t>Supports staff not familiar with the mark scheme (</w:t>
      </w:r>
      <w:proofErr w:type="gramStart"/>
      <w:r w:rsidRPr="003945C6">
        <w:rPr>
          <w:rFonts w:asciiTheme="minorHAnsi" w:eastAsia="Times New Roman" w:hAnsiTheme="minorHAnsi" w:cstheme="minorHAnsi"/>
          <w:color w:val="000000"/>
        </w:rPr>
        <w:t>e.g.</w:t>
      </w:r>
      <w:proofErr w:type="gramEnd"/>
      <w:r w:rsidRPr="003945C6">
        <w:rPr>
          <w:rFonts w:asciiTheme="minorHAnsi" w:eastAsia="Times New Roman" w:hAnsiTheme="minorHAnsi" w:cstheme="minorHAnsi"/>
          <w:color w:val="000000"/>
        </w:rPr>
        <w:t xml:space="preserve"> NQTs, supply staff etc.)</w:t>
      </w:r>
    </w:p>
    <w:p w14:paraId="46DDCC9E" w14:textId="57C834A5" w:rsidR="00272818" w:rsidRPr="003945C6" w:rsidRDefault="00272818" w:rsidP="008354E2">
      <w:pPr>
        <w:numPr>
          <w:ilvl w:val="0"/>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Ensures accurate internal standardisation - for example by</w:t>
      </w:r>
    </w:p>
    <w:p w14:paraId="3BB80B09" w14:textId="77777777" w:rsidR="00B64CD2"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obtaining reference materials at an early stage in the course </w:t>
      </w:r>
    </w:p>
    <w:p w14:paraId="298277CD" w14:textId="77777777" w:rsidR="00B64CD2"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holding a preliminary trial marking session prior to marking </w:t>
      </w:r>
    </w:p>
    <w:p w14:paraId="63745CD4" w14:textId="77777777" w:rsidR="00B64CD2"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carrying out further trial marking at appropriate points during the marking period </w:t>
      </w:r>
    </w:p>
    <w:p w14:paraId="0D1BEC86" w14:textId="77777777" w:rsidR="00B64CD2"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after most marking has been completed, holds a further meeting to make final adjustments </w:t>
      </w:r>
    </w:p>
    <w:p w14:paraId="739352EB" w14:textId="74850C10" w:rsidR="00272818"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making final adjustments to marks prior to submission</w:t>
      </w:r>
      <w:r w:rsidR="00EE5C3E">
        <w:rPr>
          <w:rFonts w:asciiTheme="minorHAnsi" w:eastAsia="Times New Roman" w:hAnsiTheme="minorHAnsi" w:cstheme="minorHAnsi"/>
          <w:color w:val="000000"/>
        </w:rPr>
        <w:t>,</w:t>
      </w:r>
      <w:r w:rsidR="00865908" w:rsidRPr="003945C6">
        <w:rPr>
          <w:rFonts w:asciiTheme="minorHAnsi" w:eastAsia="Times New Roman" w:hAnsiTheme="minorHAnsi" w:cstheme="minorHAnsi"/>
          <w:color w:val="000000"/>
        </w:rPr>
        <w:t xml:space="preserve"> </w:t>
      </w:r>
      <w:r w:rsidRPr="003945C6">
        <w:rPr>
          <w:rFonts w:asciiTheme="minorHAnsi" w:eastAsia="Times New Roman" w:hAnsiTheme="minorHAnsi" w:cstheme="minorHAnsi"/>
          <w:color w:val="000000"/>
        </w:rPr>
        <w:t>retaining work and evidence of standardisation</w:t>
      </w:r>
    </w:p>
    <w:p w14:paraId="6431E477" w14:textId="77777777" w:rsidR="00452DC5" w:rsidRPr="003945C6" w:rsidRDefault="004D5859" w:rsidP="008354E2">
      <w:pPr>
        <w:pStyle w:val="ListParagraph"/>
        <w:numPr>
          <w:ilvl w:val="0"/>
          <w:numId w:val="12"/>
        </w:numPr>
        <w:spacing w:after="120" w:line="276" w:lineRule="auto"/>
        <w:ind w:left="714" w:hanging="357"/>
        <w:jc w:val="both"/>
        <w:rPr>
          <w:rFonts w:asciiTheme="minorHAnsi" w:hAnsiTheme="minorHAnsi" w:cstheme="minorHAnsi"/>
          <w:b/>
        </w:rPr>
      </w:pPr>
      <w:bookmarkStart w:id="34" w:name="_Hlk529442206"/>
      <w:r w:rsidRPr="003945C6">
        <w:rPr>
          <w:rFonts w:asciiTheme="minorHAnsi" w:eastAsia="Times New Roman" w:hAnsiTheme="minorHAnsi" w:cstheme="minorHAnsi"/>
          <w:color w:val="000000"/>
        </w:rPr>
        <w:t>Retains evidence that internal standardisation has been carried out</w:t>
      </w:r>
    </w:p>
    <w:bookmarkEnd w:id="34"/>
    <w:p w14:paraId="71563D28" w14:textId="5566CF77" w:rsidR="003D4C9D" w:rsidRPr="003945C6" w:rsidRDefault="003D4C9D" w:rsidP="00B64CD2">
      <w:pPr>
        <w:spacing w:before="120" w:after="0" w:line="276" w:lineRule="auto"/>
        <w:ind w:left="357"/>
        <w:jc w:val="both"/>
        <w:rPr>
          <w:rFonts w:asciiTheme="minorHAnsi" w:hAnsiTheme="minorHAnsi" w:cstheme="minorHAnsi"/>
          <w:b/>
        </w:rPr>
      </w:pPr>
      <w:r w:rsidRPr="003945C6">
        <w:rPr>
          <w:rFonts w:asciiTheme="minorHAnsi" w:hAnsiTheme="minorHAnsi" w:cstheme="minorHAnsi"/>
          <w:b/>
        </w:rPr>
        <w:t>Subject teacher</w:t>
      </w:r>
    </w:p>
    <w:p w14:paraId="147529E9" w14:textId="77777777" w:rsidR="003D4C9D" w:rsidRPr="003945C6" w:rsidRDefault="003D4C9D" w:rsidP="008354E2">
      <w:pPr>
        <w:pStyle w:val="ListParagraph"/>
        <w:numPr>
          <w:ilvl w:val="0"/>
          <w:numId w:val="30"/>
        </w:numPr>
        <w:spacing w:line="276" w:lineRule="auto"/>
        <w:jc w:val="both"/>
        <w:rPr>
          <w:rFonts w:asciiTheme="minorHAnsi" w:hAnsiTheme="minorHAnsi" w:cstheme="minorHAnsi"/>
        </w:rPr>
      </w:pPr>
      <w:r w:rsidRPr="003945C6">
        <w:rPr>
          <w:rFonts w:asciiTheme="minorHAnsi" w:hAnsiTheme="minorHAnsi" w:cstheme="minorHAnsi"/>
        </w:rPr>
        <w:t>Indicates on work (or cover sheet) the date of marking</w:t>
      </w:r>
    </w:p>
    <w:p w14:paraId="6DD58537" w14:textId="4DFB6870" w:rsidR="003D4C9D" w:rsidRPr="003945C6" w:rsidRDefault="003D4C9D" w:rsidP="008354E2">
      <w:pPr>
        <w:pStyle w:val="ListParagraph"/>
        <w:numPr>
          <w:ilvl w:val="0"/>
          <w:numId w:val="30"/>
        </w:numPr>
        <w:spacing w:line="276" w:lineRule="auto"/>
        <w:jc w:val="both"/>
        <w:rPr>
          <w:rFonts w:asciiTheme="minorHAnsi" w:hAnsiTheme="minorHAnsi" w:cstheme="minorHAnsi"/>
        </w:rPr>
      </w:pPr>
      <w:r w:rsidRPr="003945C6">
        <w:rPr>
          <w:rFonts w:asciiTheme="minorHAnsi" w:hAnsiTheme="minorHAnsi" w:cstheme="minorHAnsi"/>
        </w:rPr>
        <w:t>Marks to common standards</w:t>
      </w:r>
    </w:p>
    <w:p w14:paraId="40E260B6" w14:textId="377F5E70" w:rsidR="004D5859" w:rsidRPr="003945C6" w:rsidRDefault="004D5859" w:rsidP="008354E2">
      <w:pPr>
        <w:pStyle w:val="ListParagraph"/>
        <w:numPr>
          <w:ilvl w:val="0"/>
          <w:numId w:val="30"/>
        </w:numPr>
        <w:spacing w:line="276" w:lineRule="auto"/>
        <w:jc w:val="both"/>
        <w:rPr>
          <w:rFonts w:asciiTheme="minorHAnsi" w:hAnsiTheme="minorHAnsi" w:cstheme="minorHAnsi"/>
        </w:rPr>
      </w:pPr>
      <w:bookmarkStart w:id="35" w:name="_Hlk529442310"/>
      <w:r w:rsidRPr="003945C6">
        <w:rPr>
          <w:rFonts w:asciiTheme="minorHAnsi" w:hAnsiTheme="minorHAnsi" w:cstheme="minorHAnsi"/>
        </w:rPr>
        <w:t xml:space="preserve">Keeps candidates work secure until after the closing </w:t>
      </w:r>
      <w:r w:rsidR="00452DC5" w:rsidRPr="003945C6">
        <w:rPr>
          <w:rFonts w:asciiTheme="minorHAnsi" w:eastAsia="Times New Roman" w:hAnsiTheme="minorHAnsi" w:cstheme="minorHAnsi"/>
          <w:color w:val="000000"/>
        </w:rPr>
        <w:t>date for review of results for the series concerned or until any appeal, malpractice or other results enquiry has been completed, whichever is later</w:t>
      </w:r>
    </w:p>
    <w:p w14:paraId="33648A50"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36" w:name="_Toc118354432"/>
      <w:bookmarkEnd w:id="35"/>
      <w:r w:rsidRPr="003945C6">
        <w:rPr>
          <w:rFonts w:asciiTheme="minorHAnsi" w:hAnsiTheme="minorHAnsi" w:cstheme="minorHAnsi"/>
          <w:szCs w:val="22"/>
        </w:rPr>
        <w:t>Consortium arrangements</w:t>
      </w:r>
      <w:bookmarkEnd w:id="36"/>
    </w:p>
    <w:p w14:paraId="331AF84E"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2CB488A0" w14:textId="70DE2313" w:rsidR="003D4C9D" w:rsidRPr="003945C6" w:rsidRDefault="003D4C9D" w:rsidP="008354E2">
      <w:pPr>
        <w:pStyle w:val="ListParagraph"/>
        <w:numPr>
          <w:ilvl w:val="0"/>
          <w:numId w:val="31"/>
        </w:numPr>
        <w:spacing w:line="276" w:lineRule="auto"/>
        <w:jc w:val="both"/>
        <w:rPr>
          <w:rFonts w:asciiTheme="minorHAnsi" w:hAnsiTheme="minorHAnsi" w:cstheme="minorHAnsi"/>
        </w:rPr>
      </w:pPr>
      <w:r w:rsidRPr="003945C6">
        <w:rPr>
          <w:rFonts w:asciiTheme="minorHAnsi" w:hAnsiTheme="minorHAnsi" w:cstheme="minorHAnsi"/>
        </w:rPr>
        <w:t>Ensures a consortium co-ordinator is nominated</w:t>
      </w:r>
      <w:r w:rsidR="00AB3A52" w:rsidRPr="003945C6">
        <w:rPr>
          <w:rFonts w:asciiTheme="minorHAnsi" w:hAnsiTheme="minorHAnsi" w:cstheme="minorHAnsi"/>
        </w:rPr>
        <w:t xml:space="preserve"> </w:t>
      </w:r>
      <w:r w:rsidRPr="003945C6">
        <w:rPr>
          <w:rFonts w:asciiTheme="minorHAnsi" w:hAnsiTheme="minorHAnsi" w:cstheme="minorHAnsi"/>
        </w:rPr>
        <w:t>(where this may be required as the consortium lead)</w:t>
      </w:r>
    </w:p>
    <w:p w14:paraId="24EA361F" w14:textId="4922C950" w:rsidR="003D4C9D" w:rsidRPr="003945C6" w:rsidRDefault="00E07D22" w:rsidP="008354E2">
      <w:pPr>
        <w:pStyle w:val="ListParagraph"/>
        <w:numPr>
          <w:ilvl w:val="0"/>
          <w:numId w:val="31"/>
        </w:numPr>
        <w:spacing w:line="276" w:lineRule="auto"/>
        <w:jc w:val="both"/>
        <w:rPr>
          <w:rFonts w:asciiTheme="minorHAnsi" w:hAnsiTheme="minorHAnsi" w:cstheme="minorHAnsi"/>
        </w:rPr>
      </w:pPr>
      <w:r w:rsidRPr="003945C6">
        <w:rPr>
          <w:rFonts w:asciiTheme="minorHAnsi" w:hAnsiTheme="minorHAnsi" w:cstheme="minorHAnsi"/>
        </w:rPr>
        <w:t>If the consortium lead, l</w:t>
      </w:r>
      <w:r w:rsidR="003D4C9D" w:rsidRPr="003945C6">
        <w:rPr>
          <w:rFonts w:asciiTheme="minorHAnsi" w:hAnsiTheme="minorHAnsi" w:cstheme="minorHAnsi"/>
        </w:rPr>
        <w:t xml:space="preserve">iaises with the exams officer to ensure </w:t>
      </w:r>
      <w:r w:rsidR="00452DC5" w:rsidRPr="003945C6">
        <w:rPr>
          <w:rFonts w:asciiTheme="minorHAnsi" w:hAnsiTheme="minorHAnsi" w:cstheme="minorHAnsi"/>
        </w:rPr>
        <w:t xml:space="preserve">the </w:t>
      </w:r>
      <w:r w:rsidR="00A0289F" w:rsidRPr="003945C6">
        <w:rPr>
          <w:rFonts w:asciiTheme="minorHAnsi" w:hAnsiTheme="minorHAnsi" w:cstheme="minorHAnsi"/>
        </w:rPr>
        <w:t xml:space="preserve">relevant </w:t>
      </w:r>
      <w:r w:rsidR="00452DC5" w:rsidRPr="003945C6">
        <w:rPr>
          <w:rFonts w:asciiTheme="minorHAnsi" w:hAnsiTheme="minorHAnsi" w:cstheme="minorHAnsi"/>
        </w:rPr>
        <w:t xml:space="preserve">awarding body is </w:t>
      </w:r>
      <w:r w:rsidR="00A0289F" w:rsidRPr="003945C6">
        <w:rPr>
          <w:rFonts w:asciiTheme="minorHAnsi" w:hAnsiTheme="minorHAnsi" w:cstheme="minorHAnsi"/>
        </w:rPr>
        <w:t xml:space="preserve">informed that the centre is part of a consortium by submitting </w:t>
      </w:r>
      <w:r w:rsidR="00A0289F" w:rsidRPr="003945C6">
        <w:rPr>
          <w:rFonts w:asciiTheme="minorHAnsi" w:hAnsiTheme="minorHAnsi" w:cstheme="minorHAnsi"/>
          <w:sz w:val="20"/>
          <w:szCs w:val="20"/>
        </w:rPr>
        <w:t xml:space="preserve">Form JCQ/CCA Centre consortium arrangements for centre-assessed work </w:t>
      </w:r>
      <w:r w:rsidR="003D4C9D" w:rsidRPr="003945C6">
        <w:rPr>
          <w:rFonts w:asciiTheme="minorHAnsi" w:hAnsiTheme="minorHAnsi" w:cstheme="minorHAnsi"/>
        </w:rPr>
        <w:t>for each exam series affected</w:t>
      </w:r>
      <w:r w:rsidR="00452DC5" w:rsidRPr="003945C6">
        <w:rPr>
          <w:rFonts w:asciiTheme="minorHAnsi" w:hAnsiTheme="minorHAnsi" w:cstheme="minorHAnsi"/>
        </w:rPr>
        <w:t xml:space="preserve"> </w:t>
      </w:r>
    </w:p>
    <w:p w14:paraId="482B0E7D" w14:textId="77777777" w:rsidR="003D4C9D" w:rsidRPr="003945C6" w:rsidRDefault="003D4C9D" w:rsidP="008354E2">
      <w:pPr>
        <w:pStyle w:val="ListParagraph"/>
        <w:numPr>
          <w:ilvl w:val="0"/>
          <w:numId w:val="31"/>
        </w:numPr>
        <w:spacing w:line="276" w:lineRule="auto"/>
        <w:jc w:val="both"/>
        <w:rPr>
          <w:rFonts w:asciiTheme="minorHAnsi" w:hAnsiTheme="minorHAnsi" w:cstheme="minorHAnsi"/>
        </w:rPr>
      </w:pPr>
      <w:r w:rsidRPr="003945C6">
        <w:rPr>
          <w:rFonts w:asciiTheme="minorHAnsi" w:hAnsiTheme="minorHAnsi" w:cstheme="minorHAnsi"/>
        </w:rPr>
        <w:t>Ensures procedures for internal standardisation as a consortium are followed</w:t>
      </w:r>
    </w:p>
    <w:p w14:paraId="36D7B956"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0CEDEF9D" w14:textId="77777777" w:rsidR="003D4C9D" w:rsidRPr="003945C6" w:rsidRDefault="003D4C9D" w:rsidP="008354E2">
      <w:pPr>
        <w:pStyle w:val="ListParagraph"/>
        <w:numPr>
          <w:ilvl w:val="0"/>
          <w:numId w:val="9"/>
        </w:numPr>
        <w:spacing w:line="276" w:lineRule="auto"/>
        <w:jc w:val="both"/>
        <w:rPr>
          <w:rFonts w:asciiTheme="minorHAnsi" w:eastAsia="Calibri" w:hAnsiTheme="minorHAnsi" w:cstheme="minorHAnsi"/>
          <w:lang w:val="en-US" w:eastAsia="en-US"/>
        </w:rPr>
      </w:pPr>
      <w:r w:rsidRPr="003945C6">
        <w:rPr>
          <w:rFonts w:asciiTheme="minorHAnsi" w:hAnsiTheme="minorHAnsi" w:cstheme="minorHAnsi"/>
        </w:rPr>
        <w:t>Provides marks to the exams officer to the internal deadline</w:t>
      </w:r>
    </w:p>
    <w:p w14:paraId="583FB269" w14:textId="77777777" w:rsidR="00E07D22" w:rsidRPr="003945C6" w:rsidRDefault="003D4C9D" w:rsidP="008354E2">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Provides the moderation sample to the exams officer to the internal deadline</w:t>
      </w:r>
    </w:p>
    <w:p w14:paraId="69C27431" w14:textId="05761CBB" w:rsidR="00E07D22" w:rsidRPr="003945C6" w:rsidRDefault="00E07D22" w:rsidP="008354E2">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 xml:space="preserve">Retains all candidates’ work in the consortium until after the deadline for reviews of results for the exam series </w:t>
      </w:r>
      <w:r w:rsidR="00786E73" w:rsidRPr="003945C6">
        <w:rPr>
          <w:rFonts w:asciiTheme="minorHAnsi" w:hAnsiTheme="minorHAnsi" w:cstheme="minorHAnsi"/>
        </w:rPr>
        <w:t xml:space="preserve">concerned </w:t>
      </w:r>
      <w:r w:rsidRPr="003945C6">
        <w:rPr>
          <w:rFonts w:asciiTheme="minorHAnsi" w:hAnsiTheme="minorHAnsi" w:cstheme="minorHAnsi"/>
        </w:rPr>
        <w:t>or until any appeal, malpractice or other results enquiry has been completed, whichever is later</w:t>
      </w:r>
    </w:p>
    <w:p w14:paraId="4676D5D9" w14:textId="416561E5" w:rsidR="009400CD" w:rsidRPr="003945C6" w:rsidRDefault="009400CD" w:rsidP="00B64CD2">
      <w:pPr>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21FC3E0E" w14:textId="77777777" w:rsidR="00E07D22" w:rsidRPr="003945C6" w:rsidRDefault="00E07D22" w:rsidP="008354E2">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Where the centre is the consortium lead</w:t>
      </w:r>
    </w:p>
    <w:p w14:paraId="650257B6" w14:textId="7D151261" w:rsidR="00E07D22" w:rsidRPr="003945C6" w:rsidRDefault="00E07D22" w:rsidP="008354E2">
      <w:pPr>
        <w:pStyle w:val="ListParagraph"/>
        <w:numPr>
          <w:ilvl w:val="1"/>
          <w:numId w:val="32"/>
        </w:numPr>
        <w:spacing w:line="276" w:lineRule="auto"/>
        <w:jc w:val="both"/>
        <w:rPr>
          <w:rFonts w:asciiTheme="minorHAnsi" w:hAnsiTheme="minorHAnsi" w:cstheme="minorHAnsi"/>
        </w:rPr>
      </w:pPr>
      <w:r w:rsidRPr="003945C6">
        <w:rPr>
          <w:rFonts w:asciiTheme="minorHAnsi" w:hAnsiTheme="minorHAnsi" w:cstheme="minorHAnsi"/>
        </w:rPr>
        <w:t>s</w:t>
      </w:r>
      <w:r w:rsidR="00BD0911" w:rsidRPr="003945C6">
        <w:rPr>
          <w:rFonts w:asciiTheme="minorHAnsi" w:hAnsiTheme="minorHAnsi" w:cstheme="minorHAnsi"/>
        </w:rPr>
        <w:t xml:space="preserve">ubmits </w:t>
      </w:r>
      <w:r w:rsidR="0057600C" w:rsidRPr="003945C6">
        <w:rPr>
          <w:rFonts w:asciiTheme="minorHAnsi" w:hAnsiTheme="minorHAnsi" w:cstheme="minorHAnsi"/>
        </w:rPr>
        <w:t xml:space="preserve">an online </w:t>
      </w:r>
      <w:r w:rsidR="00BD0911" w:rsidRPr="003945C6">
        <w:rPr>
          <w:rFonts w:asciiTheme="minorHAnsi" w:hAnsiTheme="minorHAnsi" w:cstheme="minorHAnsi"/>
        </w:rPr>
        <w:t xml:space="preserve">notification of </w:t>
      </w:r>
      <w:r w:rsidR="00BD0911" w:rsidRPr="003945C6">
        <w:rPr>
          <w:rFonts w:asciiTheme="minorHAnsi" w:hAnsiTheme="minorHAnsi" w:cstheme="minorHAnsi"/>
          <w:bCs/>
          <w:color w:val="232121"/>
          <w:sz w:val="20"/>
          <w:szCs w:val="20"/>
        </w:rPr>
        <w:t xml:space="preserve">Centre consortium arrangements for centre-assessed </w:t>
      </w:r>
      <w:proofErr w:type="gramStart"/>
      <w:r w:rsidR="00BD0911" w:rsidRPr="003945C6">
        <w:rPr>
          <w:rFonts w:asciiTheme="minorHAnsi" w:hAnsiTheme="minorHAnsi" w:cstheme="minorHAnsi"/>
          <w:bCs/>
          <w:color w:val="232121"/>
          <w:sz w:val="20"/>
          <w:szCs w:val="20"/>
        </w:rPr>
        <w:t>work</w:t>
      </w:r>
      <w:r w:rsidR="00BD0911" w:rsidRPr="003945C6">
        <w:rPr>
          <w:rFonts w:asciiTheme="minorHAnsi" w:hAnsiTheme="minorHAnsi" w:cstheme="minorHAnsi"/>
        </w:rPr>
        <w:t xml:space="preserve">  </w:t>
      </w:r>
      <w:r w:rsidR="0057600C" w:rsidRPr="003945C6">
        <w:rPr>
          <w:rFonts w:asciiTheme="minorHAnsi" w:hAnsiTheme="minorHAnsi" w:cstheme="minorHAnsi"/>
        </w:rPr>
        <w:t>to</w:t>
      </w:r>
      <w:proofErr w:type="gramEnd"/>
      <w:r w:rsidR="0057600C" w:rsidRPr="003945C6">
        <w:rPr>
          <w:rFonts w:asciiTheme="minorHAnsi" w:hAnsiTheme="minorHAnsi" w:cstheme="minorHAnsi"/>
        </w:rPr>
        <w:t xml:space="preserve"> the relevant awarding body through the</w:t>
      </w:r>
      <w:r w:rsidR="00BD0911" w:rsidRPr="003945C6">
        <w:rPr>
          <w:rFonts w:asciiTheme="minorHAnsi" w:hAnsiTheme="minorHAnsi" w:cstheme="minorHAnsi"/>
        </w:rPr>
        <w:t xml:space="preserve"> </w:t>
      </w:r>
      <w:r w:rsidR="00BD0911" w:rsidRPr="003945C6">
        <w:rPr>
          <w:rFonts w:asciiTheme="minorHAnsi" w:hAnsiTheme="minorHAnsi" w:cstheme="minorHAnsi"/>
          <w:sz w:val="20"/>
          <w:szCs w:val="20"/>
        </w:rPr>
        <w:t>Centre Admin Portal (CAP)</w:t>
      </w:r>
      <w:r w:rsidR="00BD0911" w:rsidRPr="003945C6">
        <w:rPr>
          <w:rFonts w:asciiTheme="minorHAnsi" w:hAnsiTheme="minorHAnsi" w:cstheme="minorHAnsi"/>
        </w:rPr>
        <w:t xml:space="preserve"> </w:t>
      </w:r>
      <w:r w:rsidR="0057600C" w:rsidRPr="003945C6">
        <w:rPr>
          <w:rFonts w:asciiTheme="minorHAnsi" w:hAnsiTheme="minorHAnsi" w:cstheme="minorHAnsi"/>
        </w:rPr>
        <w:t xml:space="preserve">by no later than the published deadline </w:t>
      </w:r>
      <w:r w:rsidRPr="003945C6">
        <w:rPr>
          <w:rFonts w:asciiTheme="minorHAnsi" w:hAnsiTheme="minorHAnsi" w:cstheme="minorHAnsi"/>
        </w:rPr>
        <w:t>for each exam series affected</w:t>
      </w:r>
    </w:p>
    <w:p w14:paraId="6DF32724" w14:textId="63370A8F" w:rsidR="00E07D22" w:rsidRPr="003945C6" w:rsidRDefault="00E07D22" w:rsidP="008354E2">
      <w:pPr>
        <w:pStyle w:val="ListParagraph"/>
        <w:numPr>
          <w:ilvl w:val="1"/>
          <w:numId w:val="32"/>
        </w:numPr>
        <w:spacing w:line="276" w:lineRule="auto"/>
        <w:jc w:val="both"/>
        <w:rPr>
          <w:rFonts w:asciiTheme="minorHAnsi" w:hAnsiTheme="minorHAnsi" w:cstheme="minorHAnsi"/>
        </w:rPr>
      </w:pPr>
      <w:r w:rsidRPr="003945C6">
        <w:rPr>
          <w:rFonts w:asciiTheme="minorHAnsi" w:hAnsiTheme="minorHAnsi" w:cstheme="minorHAnsi"/>
        </w:rPr>
        <w:t>s</w:t>
      </w:r>
      <w:r w:rsidR="003D4C9D" w:rsidRPr="003945C6">
        <w:rPr>
          <w:rFonts w:asciiTheme="minorHAnsi" w:hAnsiTheme="minorHAnsi" w:cstheme="minorHAnsi"/>
        </w:rPr>
        <w:t xml:space="preserve">ubmits marks </w:t>
      </w:r>
      <w:r w:rsidR="0057600C" w:rsidRPr="003945C6">
        <w:rPr>
          <w:rFonts w:asciiTheme="minorHAnsi" w:hAnsiTheme="minorHAnsi" w:cstheme="minorHAnsi"/>
        </w:rPr>
        <w:t xml:space="preserve">for home centre candidates </w:t>
      </w:r>
      <w:r w:rsidR="003D4C9D" w:rsidRPr="003945C6">
        <w:rPr>
          <w:rFonts w:asciiTheme="minorHAnsi" w:hAnsiTheme="minorHAnsi" w:cstheme="minorHAnsi"/>
        </w:rPr>
        <w:t>to the awarding body deadline</w:t>
      </w:r>
    </w:p>
    <w:p w14:paraId="514EF8AF" w14:textId="62C5BB39" w:rsidR="00E07D22" w:rsidRPr="003945C6" w:rsidRDefault="00B1639E" w:rsidP="008354E2">
      <w:pPr>
        <w:pStyle w:val="ListParagraph"/>
        <w:numPr>
          <w:ilvl w:val="1"/>
          <w:numId w:val="32"/>
        </w:numPr>
        <w:spacing w:line="276" w:lineRule="auto"/>
        <w:jc w:val="both"/>
        <w:rPr>
          <w:rFonts w:asciiTheme="minorHAnsi" w:hAnsiTheme="minorHAnsi" w:cstheme="minorHAnsi"/>
        </w:rPr>
      </w:pPr>
      <w:r>
        <w:rPr>
          <w:rFonts w:asciiTheme="minorHAnsi" w:hAnsiTheme="minorHAnsi" w:cstheme="minorHAnsi"/>
        </w:rPr>
        <w:t xml:space="preserve">where relevant, </w:t>
      </w:r>
      <w:r w:rsidR="003D4C9D" w:rsidRPr="003945C6">
        <w:rPr>
          <w:rFonts w:asciiTheme="minorHAnsi" w:hAnsiTheme="minorHAnsi" w:cstheme="minorHAnsi"/>
        </w:rPr>
        <w:t xml:space="preserve">liaises with </w:t>
      </w:r>
      <w:r w:rsidR="0057600C" w:rsidRPr="003945C6">
        <w:rPr>
          <w:rFonts w:asciiTheme="minorHAnsi" w:hAnsiTheme="minorHAnsi" w:cstheme="minorHAnsi"/>
        </w:rPr>
        <w:t xml:space="preserve">the </w:t>
      </w:r>
      <w:r w:rsidR="003D4C9D" w:rsidRPr="003945C6">
        <w:rPr>
          <w:rFonts w:asciiTheme="minorHAnsi" w:hAnsiTheme="minorHAnsi" w:cstheme="minorHAnsi"/>
        </w:rPr>
        <w:t xml:space="preserve">other exams officers </w:t>
      </w:r>
      <w:r w:rsidR="0057600C" w:rsidRPr="003945C6">
        <w:rPr>
          <w:rFonts w:asciiTheme="minorHAnsi" w:hAnsiTheme="minorHAnsi" w:cstheme="minorHAnsi"/>
        </w:rPr>
        <w:t xml:space="preserve">in the consortium </w:t>
      </w:r>
      <w:r w:rsidR="003D4C9D" w:rsidRPr="003945C6">
        <w:rPr>
          <w:rFonts w:asciiTheme="minorHAnsi" w:hAnsiTheme="minorHAnsi" w:cstheme="minorHAnsi"/>
        </w:rPr>
        <w:t>to arrange despatch of a single moderation sample to the awarding body deadline</w:t>
      </w:r>
    </w:p>
    <w:p w14:paraId="6AE5F3AB"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37" w:name="_Toc118354433"/>
      <w:r w:rsidRPr="003945C6">
        <w:rPr>
          <w:rFonts w:asciiTheme="minorHAnsi" w:hAnsiTheme="minorHAnsi" w:cstheme="minorHAnsi"/>
          <w:szCs w:val="22"/>
        </w:rPr>
        <w:t>Submission of marks and work for moderation</w:t>
      </w:r>
      <w:bookmarkEnd w:id="37"/>
    </w:p>
    <w:p w14:paraId="12C1E827" w14:textId="1EDF5112" w:rsidR="003D4C9D" w:rsidRPr="003945C6" w:rsidRDefault="003D4C9D" w:rsidP="00B64CD2">
      <w:pPr>
        <w:spacing w:before="120" w:after="0" w:line="276" w:lineRule="auto"/>
        <w:ind w:left="360"/>
        <w:jc w:val="both"/>
        <w:rPr>
          <w:rFonts w:asciiTheme="minorHAnsi" w:hAnsiTheme="minorHAnsi" w:cstheme="minorHAnsi"/>
          <w:b/>
        </w:rPr>
      </w:pPr>
      <w:bookmarkStart w:id="38" w:name="_Toc448860572"/>
      <w:bookmarkStart w:id="39" w:name="_Toc448860668"/>
      <w:r w:rsidRPr="003945C6">
        <w:rPr>
          <w:rFonts w:asciiTheme="minorHAnsi" w:hAnsiTheme="minorHAnsi" w:cstheme="minorHAnsi"/>
          <w:b/>
        </w:rPr>
        <w:t>Subject teacher</w:t>
      </w:r>
    </w:p>
    <w:p w14:paraId="33F3CB8D" w14:textId="6D127BF2" w:rsidR="003D4C9D" w:rsidRPr="003945C6" w:rsidRDefault="003D4C9D" w:rsidP="008354E2">
      <w:pPr>
        <w:pStyle w:val="ListParagraph"/>
        <w:numPr>
          <w:ilvl w:val="0"/>
          <w:numId w:val="33"/>
        </w:numPr>
        <w:spacing w:line="276" w:lineRule="auto"/>
        <w:jc w:val="both"/>
        <w:rPr>
          <w:rFonts w:asciiTheme="minorHAnsi" w:eastAsia="Calibri" w:hAnsiTheme="minorHAnsi" w:cstheme="minorHAnsi"/>
          <w:lang w:val="en-US" w:eastAsia="en-US"/>
        </w:rPr>
      </w:pPr>
      <w:r w:rsidRPr="003945C6">
        <w:rPr>
          <w:rFonts w:asciiTheme="minorHAnsi" w:eastAsia="Calibri" w:hAnsiTheme="minorHAnsi" w:cstheme="minorHAnsi"/>
          <w:lang w:val="en-US" w:eastAsia="en-US"/>
        </w:rPr>
        <w:t>Inputs and submits marks online</w:t>
      </w:r>
      <w:r w:rsidR="001664C1" w:rsidRPr="003945C6">
        <w:rPr>
          <w:rFonts w:asciiTheme="minorHAnsi" w:eastAsia="Calibri" w:hAnsiTheme="minorHAnsi" w:cstheme="minorHAnsi"/>
          <w:lang w:val="en-US" w:eastAsia="en-US"/>
        </w:rPr>
        <w:t>,</w:t>
      </w:r>
      <w:r w:rsidRPr="003945C6">
        <w:rPr>
          <w:rFonts w:asciiTheme="minorHAnsi" w:eastAsia="Calibri" w:hAnsiTheme="minorHAnsi" w:cstheme="minorHAnsi"/>
          <w:lang w:val="en-US" w:eastAsia="en-US"/>
        </w:rPr>
        <w:t xml:space="preserve"> via the awarding body secure extranet site, keeping a record of the marks awarded</w:t>
      </w:r>
      <w:r w:rsidR="001664C1" w:rsidRPr="003945C6">
        <w:rPr>
          <w:rFonts w:asciiTheme="minorHAnsi" w:eastAsia="Calibri" w:hAnsiTheme="minorHAnsi" w:cstheme="minorHAnsi"/>
          <w:lang w:val="en-US" w:eastAsia="en-US"/>
        </w:rPr>
        <w:t>,</w:t>
      </w:r>
      <w:r w:rsidRPr="003945C6">
        <w:rPr>
          <w:rFonts w:asciiTheme="minorHAnsi" w:eastAsia="Calibri" w:hAnsiTheme="minorHAnsi" w:cstheme="minorHAnsi"/>
          <w:lang w:val="en-US" w:eastAsia="en-US"/>
        </w:rPr>
        <w:t xml:space="preserve"> to the external deadline</w:t>
      </w:r>
      <w:r w:rsidRPr="003945C6">
        <w:rPr>
          <w:rFonts w:asciiTheme="minorHAnsi" w:hAnsiTheme="minorHAnsi" w:cstheme="minorHAnsi"/>
        </w:rPr>
        <w:t>/Provides marks to the exams officer to the internal deadline</w:t>
      </w:r>
    </w:p>
    <w:p w14:paraId="2AD4C095" w14:textId="77777777" w:rsidR="003D4C9D" w:rsidRPr="003945C6" w:rsidRDefault="003D4C9D" w:rsidP="008354E2">
      <w:pPr>
        <w:pStyle w:val="ListParagraph"/>
        <w:numPr>
          <w:ilvl w:val="0"/>
          <w:numId w:val="33"/>
        </w:numPr>
        <w:spacing w:line="276" w:lineRule="auto"/>
        <w:jc w:val="both"/>
        <w:rPr>
          <w:rFonts w:asciiTheme="minorHAnsi" w:eastAsia="Calibri" w:hAnsiTheme="minorHAnsi" w:cstheme="minorHAnsi"/>
          <w:lang w:val="en-US" w:eastAsia="en-US"/>
        </w:rPr>
      </w:pPr>
      <w:r w:rsidRPr="003945C6">
        <w:rPr>
          <w:rFonts w:asciiTheme="minorHAnsi" w:eastAsia="Calibr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14:paraId="6DF772DB" w14:textId="77777777" w:rsidR="000043E8" w:rsidRPr="003945C6" w:rsidRDefault="003D4C9D" w:rsidP="008354E2">
      <w:pPr>
        <w:pStyle w:val="ListParagraph"/>
        <w:numPr>
          <w:ilvl w:val="0"/>
          <w:numId w:val="33"/>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Submits the requested samples of candidates’ work to the awarding body moderator by the external deadline, keeping a record of the work submitted</w:t>
      </w:r>
      <w:r w:rsidRPr="003945C6">
        <w:rPr>
          <w:rFonts w:asciiTheme="minorHAnsi" w:hAnsiTheme="minorHAnsi" w:cstheme="minorHAnsi"/>
        </w:rPr>
        <w:t>/Provides the moderation sample to the exams officer to the internal deadline</w:t>
      </w:r>
    </w:p>
    <w:p w14:paraId="5C9FB73F" w14:textId="455DFD22" w:rsidR="00176941" w:rsidRPr="003945C6" w:rsidRDefault="00176941" w:rsidP="008354E2">
      <w:pPr>
        <w:pStyle w:val="ListParagraph"/>
        <w:numPr>
          <w:ilvl w:val="0"/>
          <w:numId w:val="33"/>
        </w:numPr>
        <w:spacing w:line="276" w:lineRule="auto"/>
        <w:jc w:val="both"/>
        <w:rPr>
          <w:rFonts w:asciiTheme="minorHAnsi" w:hAnsiTheme="minorHAnsi" w:cstheme="minorHAnsi"/>
        </w:rPr>
      </w:pPr>
      <w:bookmarkStart w:id="40" w:name="_Hlk529442450"/>
      <w:r w:rsidRPr="003945C6">
        <w:rPr>
          <w:rFonts w:asciiTheme="minorHAnsi" w:eastAsia="Calibri" w:hAnsiTheme="minorHAnsi" w:cstheme="minorHAnsi"/>
          <w:lang w:val="en-US" w:eastAsia="en-US"/>
        </w:rPr>
        <w:lastRenderedPageBreak/>
        <w:t xml:space="preserve">Ensures that </w:t>
      </w:r>
      <w:r w:rsidR="000043E8" w:rsidRPr="003945C6">
        <w:rPr>
          <w:rFonts w:asciiTheme="minorHAnsi" w:eastAsia="Calibri" w:hAnsiTheme="minorHAnsi" w:cstheme="minorHAnsi"/>
          <w:lang w:val="en-US" w:eastAsia="en-US"/>
        </w:rPr>
        <w:t xml:space="preserve">where a candidate’s work has been facilitated by a scribe or practical assistant, the relevant completed cover sheet is securely attached to the front of the work and sent to the moderator </w:t>
      </w:r>
      <w:r w:rsidRPr="003945C6">
        <w:rPr>
          <w:rFonts w:asciiTheme="minorHAnsi" w:hAnsiTheme="minorHAnsi" w:cstheme="minorHAnsi"/>
        </w:rPr>
        <w:t>in addition to the sample requested</w:t>
      </w:r>
    </w:p>
    <w:bookmarkEnd w:id="40"/>
    <w:p w14:paraId="26D2C074" w14:textId="1F38DA3F" w:rsidR="0043282D" w:rsidRPr="003945C6" w:rsidRDefault="003D4C9D" w:rsidP="008354E2">
      <w:pPr>
        <w:pStyle w:val="ListParagraph"/>
        <w:numPr>
          <w:ilvl w:val="0"/>
          <w:numId w:val="33"/>
        </w:numPr>
        <w:spacing w:line="276" w:lineRule="auto"/>
        <w:jc w:val="both"/>
        <w:rPr>
          <w:rFonts w:asciiTheme="minorHAnsi" w:hAnsiTheme="minorHAnsi" w:cstheme="minorHAnsi"/>
        </w:rPr>
      </w:pPr>
      <w:r w:rsidRPr="003945C6">
        <w:rPr>
          <w:rFonts w:asciiTheme="minorHAnsi" w:hAnsiTheme="minorHAnsi" w:cstheme="minorHAnsi"/>
        </w:rPr>
        <w:t>Ensures the moderator is provided with authentication of candidates’ work, confirmation that internal standardisation has been undertaken and any other subject-specific information where this may be required</w:t>
      </w:r>
      <w:bookmarkEnd w:id="38"/>
      <w:bookmarkEnd w:id="39"/>
    </w:p>
    <w:p w14:paraId="63197216" w14:textId="52DC070F" w:rsidR="00786E73" w:rsidRPr="003945C6" w:rsidRDefault="00786E73" w:rsidP="008354E2">
      <w:pPr>
        <w:pStyle w:val="ListParagraph"/>
        <w:numPr>
          <w:ilvl w:val="0"/>
          <w:numId w:val="33"/>
        </w:numPr>
        <w:spacing w:line="276" w:lineRule="auto"/>
        <w:jc w:val="both"/>
        <w:rPr>
          <w:rFonts w:asciiTheme="minorHAnsi" w:hAnsiTheme="minorHAnsi" w:cstheme="minorHAnsi"/>
        </w:rPr>
      </w:pPr>
      <w:r w:rsidRPr="003945C6">
        <w:rPr>
          <w:rFonts w:asciiTheme="minorHAnsi" w:hAnsiTheme="minorHAnsi" w:cstheme="minorHAnsi"/>
        </w:rPr>
        <w:t>Submits any supporting documentation required by the awarding body/Provides the exams officer with any supporting documentation required by the awarding body</w:t>
      </w:r>
    </w:p>
    <w:p w14:paraId="5DD914D3" w14:textId="022920D8" w:rsidR="0043282D" w:rsidRPr="003945C6" w:rsidRDefault="0043282D" w:rsidP="00B64CD2">
      <w:pPr>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6403D620" w14:textId="17B015CD" w:rsidR="00D21001" w:rsidRPr="003945C6" w:rsidRDefault="003D4C9D" w:rsidP="008354E2">
      <w:pPr>
        <w:pStyle w:val="ListParagraph"/>
        <w:numPr>
          <w:ilvl w:val="0"/>
          <w:numId w:val="34"/>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Inputs and submits marks online</w:t>
      </w:r>
      <w:r w:rsidR="000043E8" w:rsidRPr="003945C6">
        <w:rPr>
          <w:rFonts w:asciiTheme="minorHAnsi" w:eastAsia="Calibri" w:hAnsiTheme="minorHAnsi" w:cstheme="minorHAnsi"/>
          <w:lang w:val="en-US" w:eastAsia="en-US"/>
        </w:rPr>
        <w:t>,</w:t>
      </w:r>
      <w:r w:rsidRPr="003945C6">
        <w:rPr>
          <w:rFonts w:asciiTheme="minorHAnsi" w:eastAsia="Calibri" w:hAnsiTheme="minorHAnsi" w:cstheme="minorHAnsi"/>
          <w:lang w:val="en-US" w:eastAsia="en-US"/>
        </w:rPr>
        <w:t xml:space="preserve"> via the awarding body secure extranet site, keeping a record of the marks submitted</w:t>
      </w:r>
      <w:r w:rsidR="000043E8" w:rsidRPr="003945C6">
        <w:rPr>
          <w:rFonts w:asciiTheme="minorHAnsi" w:eastAsia="Calibri" w:hAnsiTheme="minorHAnsi" w:cstheme="minorHAnsi"/>
          <w:lang w:val="en-US" w:eastAsia="en-US"/>
        </w:rPr>
        <w:t>,</w:t>
      </w:r>
      <w:r w:rsidRPr="003945C6">
        <w:rPr>
          <w:rFonts w:asciiTheme="minorHAnsi" w:eastAsia="Calibri" w:hAnsiTheme="minorHAnsi" w:cstheme="minorHAnsi"/>
          <w:lang w:val="en-US" w:eastAsia="en-US"/>
        </w:rPr>
        <w:t xml:space="preserve"> to the external deadline</w:t>
      </w:r>
      <w:r w:rsidRPr="003945C6">
        <w:rPr>
          <w:rFonts w:asciiTheme="minorHAnsi" w:hAnsiTheme="minorHAnsi" w:cstheme="minorHAnsi"/>
        </w:rPr>
        <w:t>/Confirms with subject teachers that marks have been submitted to the awarding body deadline</w:t>
      </w:r>
    </w:p>
    <w:p w14:paraId="466BFD5A" w14:textId="77777777" w:rsidR="00D21001" w:rsidRPr="003945C6" w:rsidRDefault="003D4C9D" w:rsidP="008354E2">
      <w:pPr>
        <w:pStyle w:val="ListParagraph"/>
        <w:numPr>
          <w:ilvl w:val="0"/>
          <w:numId w:val="34"/>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14:paraId="762CBB9C" w14:textId="77777777" w:rsidR="00D21001" w:rsidRPr="003945C6" w:rsidRDefault="003D4C9D" w:rsidP="008354E2">
      <w:pPr>
        <w:pStyle w:val="ListParagraph"/>
        <w:numPr>
          <w:ilvl w:val="0"/>
          <w:numId w:val="34"/>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Submits the requested samples of candidates’ work to the moderator by the awarding body deadline, keeping a record of the work submitted</w:t>
      </w:r>
      <w:r w:rsidRPr="003945C6">
        <w:rPr>
          <w:rFonts w:asciiTheme="minorHAnsi" w:hAnsiTheme="minorHAnsi" w:cstheme="minorHAnsi"/>
        </w:rPr>
        <w:t>/Confirms with Subject teacher that the moderation sample has been submitted to the awarding body deadline</w:t>
      </w:r>
    </w:p>
    <w:p w14:paraId="1D222508" w14:textId="4E9CF340" w:rsidR="003D4C9D" w:rsidRPr="003945C6" w:rsidRDefault="003D4C9D" w:rsidP="008354E2">
      <w:pPr>
        <w:pStyle w:val="ListParagraph"/>
        <w:numPr>
          <w:ilvl w:val="0"/>
          <w:numId w:val="34"/>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Ensures that for postal moderation</w:t>
      </w:r>
    </w:p>
    <w:p w14:paraId="41F360F9" w14:textId="77777777" w:rsidR="003D4C9D" w:rsidRPr="003945C6" w:rsidRDefault="003D4C9D" w:rsidP="008354E2">
      <w:pPr>
        <w:pStyle w:val="ListParagraph"/>
        <w:numPr>
          <w:ilvl w:val="1"/>
          <w:numId w:val="35"/>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work is dispatched in packaging provided by the awarding body</w:t>
      </w:r>
    </w:p>
    <w:p w14:paraId="30DC0BB9" w14:textId="77777777" w:rsidR="003D4C9D" w:rsidRPr="003945C6" w:rsidRDefault="003D4C9D" w:rsidP="008354E2">
      <w:pPr>
        <w:pStyle w:val="ListParagraph"/>
        <w:numPr>
          <w:ilvl w:val="1"/>
          <w:numId w:val="35"/>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moderator label(s) provided by the awarding body are affixed to the packaging</w:t>
      </w:r>
    </w:p>
    <w:p w14:paraId="04BA74D4" w14:textId="77777777" w:rsidR="003D4C9D" w:rsidRPr="003945C6" w:rsidRDefault="003D4C9D" w:rsidP="008354E2">
      <w:pPr>
        <w:pStyle w:val="ListParagraph"/>
        <w:numPr>
          <w:ilvl w:val="1"/>
          <w:numId w:val="35"/>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 xml:space="preserve">proof of dispatch is obtained and kept on file until the successful issue of </w:t>
      </w:r>
      <w:proofErr w:type="gramStart"/>
      <w:r w:rsidRPr="003945C6">
        <w:rPr>
          <w:rFonts w:asciiTheme="minorHAnsi" w:eastAsia="Calibri" w:hAnsiTheme="minorHAnsi" w:cstheme="minorHAnsi"/>
          <w:lang w:val="en-US" w:eastAsia="en-US"/>
        </w:rPr>
        <w:t>final results</w:t>
      </w:r>
      <w:proofErr w:type="gramEnd"/>
    </w:p>
    <w:p w14:paraId="00209A79" w14:textId="5E07A9D5" w:rsidR="003D4C9D" w:rsidRPr="003945C6" w:rsidRDefault="003D4C9D" w:rsidP="008354E2">
      <w:pPr>
        <w:pStyle w:val="ListParagraph"/>
        <w:numPr>
          <w:ilvl w:val="0"/>
          <w:numId w:val="4"/>
        </w:numPr>
        <w:spacing w:line="276" w:lineRule="auto"/>
        <w:jc w:val="both"/>
        <w:rPr>
          <w:rFonts w:asciiTheme="minorHAnsi" w:hAnsiTheme="minorHAnsi" w:cstheme="minorHAnsi"/>
        </w:rPr>
      </w:pPr>
      <w:r w:rsidRPr="003945C6">
        <w:rPr>
          <w:rFonts w:asciiTheme="minorHAnsi" w:hAnsiTheme="minorHAnsi" w:cstheme="minorHAnsi"/>
        </w:rPr>
        <w:t>Through the subject teacher, ensures the moderator is provided with authentication of candidates’ work, confirmation that internal standardisation has been undertaken and any other subject-specific information where this may be required</w:t>
      </w:r>
    </w:p>
    <w:p w14:paraId="670B32FC" w14:textId="4ADBF5F3" w:rsidR="00786E73" w:rsidRPr="003945C6" w:rsidRDefault="00786E73" w:rsidP="008354E2">
      <w:pPr>
        <w:pStyle w:val="ListParagraph"/>
        <w:numPr>
          <w:ilvl w:val="0"/>
          <w:numId w:val="4"/>
        </w:numPr>
        <w:spacing w:line="276" w:lineRule="auto"/>
        <w:jc w:val="both"/>
        <w:rPr>
          <w:rFonts w:asciiTheme="minorHAnsi" w:hAnsiTheme="minorHAnsi" w:cstheme="minorHAnsi"/>
        </w:rPr>
      </w:pPr>
      <w:r w:rsidRPr="003945C6">
        <w:rPr>
          <w:rFonts w:asciiTheme="minorHAnsi" w:hAnsiTheme="minorHAnsi" w:cstheme="minorHAnsi"/>
        </w:rPr>
        <w:t>Through the subject teacher, submits any supporting documentation required by the awarding body</w:t>
      </w:r>
    </w:p>
    <w:p w14:paraId="7DD2C2EF"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41" w:name="_Toc118354434"/>
      <w:r w:rsidRPr="003945C6">
        <w:rPr>
          <w:rFonts w:asciiTheme="minorHAnsi" w:hAnsiTheme="minorHAnsi" w:cstheme="minorHAnsi"/>
          <w:szCs w:val="22"/>
        </w:rPr>
        <w:t>Storage and retention of work after submission of marks</w:t>
      </w:r>
      <w:bookmarkEnd w:id="41"/>
    </w:p>
    <w:p w14:paraId="198D46C2"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5BE052F9" w14:textId="77777777" w:rsidR="003D4C9D" w:rsidRPr="003945C6" w:rsidRDefault="003D4C9D" w:rsidP="008354E2">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Keeps a record of names and candidate numbers for candidates whose work was included in the moderation sample</w:t>
      </w:r>
    </w:p>
    <w:p w14:paraId="47DBF3C5" w14:textId="6F584043" w:rsidR="003D4C9D" w:rsidRPr="003945C6" w:rsidRDefault="003D4C9D" w:rsidP="008354E2">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 xml:space="preserve">Retains all marked candidates’ work (including any sample returned after moderation) under secure conditions </w:t>
      </w:r>
      <w:r w:rsidR="00A40DE0" w:rsidRPr="003945C6">
        <w:rPr>
          <w:rFonts w:asciiTheme="minorHAnsi" w:hAnsiTheme="minorHAnsi" w:cstheme="minorHAnsi"/>
        </w:rPr>
        <w:t>for the required retention period</w:t>
      </w:r>
    </w:p>
    <w:p w14:paraId="5C23BA2F" w14:textId="0829168E" w:rsidR="003D4C9D" w:rsidRPr="003945C6" w:rsidRDefault="00786E73" w:rsidP="008354E2">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In liaison with the IT Manager, t</w:t>
      </w:r>
      <w:r w:rsidR="003D4C9D" w:rsidRPr="003945C6">
        <w:rPr>
          <w:rFonts w:asciiTheme="minorHAnsi" w:hAnsiTheme="minorHAnsi" w:cstheme="minorHAnsi"/>
        </w:rPr>
        <w:t>akes steps to protect any work stored electronically from corruption and has a back-up procedure in place</w:t>
      </w:r>
    </w:p>
    <w:p w14:paraId="61AA934F" w14:textId="06588EA2" w:rsidR="003D4C9D" w:rsidRPr="003945C6" w:rsidRDefault="00786E73" w:rsidP="008354E2">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 xml:space="preserve">If retention is a problem because of the nature of the work, retains some form of evidence such as photos, </w:t>
      </w:r>
      <w:proofErr w:type="gramStart"/>
      <w:r w:rsidRPr="003945C6">
        <w:rPr>
          <w:rFonts w:asciiTheme="minorHAnsi" w:hAnsiTheme="minorHAnsi" w:cstheme="minorHAnsi"/>
        </w:rPr>
        <w:t>audio</w:t>
      </w:r>
      <w:proofErr w:type="gramEnd"/>
      <w:r w:rsidRPr="003945C6">
        <w:rPr>
          <w:rFonts w:asciiTheme="minorHAnsi" w:hAnsiTheme="minorHAnsi" w:cstheme="minorHAnsi"/>
        </w:rPr>
        <w:t xml:space="preserve"> or media recordings</w:t>
      </w:r>
    </w:p>
    <w:p w14:paraId="67E22FAA" w14:textId="77777777" w:rsidR="003D4C9D" w:rsidRPr="003945C6" w:rsidRDefault="003D4C9D" w:rsidP="00B64CD2">
      <w:pPr>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6B4B7129" w14:textId="77777777" w:rsidR="003D4C9D" w:rsidRPr="003945C6" w:rsidRDefault="003D4C9D" w:rsidP="008354E2">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Ensures any sample returned after moderation is logged and returned to the subject teacher for secure storage and required retention</w:t>
      </w:r>
    </w:p>
    <w:p w14:paraId="04B662AA" w14:textId="3AAB05BA" w:rsidR="003D4C9D" w:rsidRPr="003945C6" w:rsidRDefault="003D4C9D" w:rsidP="00B64CD2">
      <w:pPr>
        <w:pStyle w:val="Heading1"/>
        <w:spacing w:before="120" w:after="120" w:line="276" w:lineRule="auto"/>
        <w:jc w:val="both"/>
        <w:rPr>
          <w:rFonts w:asciiTheme="minorHAnsi" w:hAnsiTheme="minorHAnsi" w:cstheme="minorHAnsi"/>
          <w:szCs w:val="22"/>
        </w:rPr>
      </w:pPr>
      <w:bookmarkStart w:id="42" w:name="_Toc118354435"/>
      <w:bookmarkStart w:id="43" w:name="_Hlk529442880"/>
      <w:r w:rsidRPr="003945C6">
        <w:rPr>
          <w:rFonts w:asciiTheme="minorHAnsi" w:hAnsiTheme="minorHAnsi" w:cstheme="minorHAnsi"/>
          <w:szCs w:val="22"/>
        </w:rPr>
        <w:t xml:space="preserve">External moderation </w:t>
      </w:r>
      <w:r w:rsidR="00A40DE0" w:rsidRPr="003945C6">
        <w:rPr>
          <w:rFonts w:asciiTheme="minorHAnsi" w:hAnsiTheme="minorHAnsi" w:cstheme="minorHAnsi"/>
          <w:szCs w:val="22"/>
        </w:rPr>
        <w:t>–</w:t>
      </w:r>
      <w:r w:rsidRPr="003945C6">
        <w:rPr>
          <w:rFonts w:asciiTheme="minorHAnsi" w:hAnsiTheme="minorHAnsi" w:cstheme="minorHAnsi"/>
          <w:szCs w:val="22"/>
        </w:rPr>
        <w:t xml:space="preserve"> </w:t>
      </w:r>
      <w:r w:rsidR="00A40DE0" w:rsidRPr="003945C6">
        <w:rPr>
          <w:rFonts w:asciiTheme="minorHAnsi" w:hAnsiTheme="minorHAnsi" w:cstheme="minorHAnsi"/>
          <w:szCs w:val="22"/>
        </w:rPr>
        <w:t>the process</w:t>
      </w:r>
      <w:bookmarkEnd w:id="42"/>
    </w:p>
    <w:p w14:paraId="1086E4A4" w14:textId="77777777" w:rsidR="007E48DC" w:rsidRPr="003945C6" w:rsidRDefault="007E48DC" w:rsidP="00B64CD2">
      <w:pPr>
        <w:spacing w:before="120" w:after="0" w:line="276" w:lineRule="auto"/>
        <w:ind w:left="357"/>
        <w:jc w:val="both"/>
        <w:rPr>
          <w:rFonts w:asciiTheme="minorHAnsi" w:hAnsiTheme="minorHAnsi" w:cstheme="minorHAnsi"/>
          <w:b/>
        </w:rPr>
      </w:pPr>
      <w:r w:rsidRPr="003945C6">
        <w:rPr>
          <w:rFonts w:asciiTheme="minorHAnsi" w:hAnsiTheme="minorHAnsi" w:cstheme="minorHAnsi"/>
          <w:b/>
        </w:rPr>
        <w:t>Subject teacher</w:t>
      </w:r>
    </w:p>
    <w:p w14:paraId="64266665" w14:textId="460430F9" w:rsidR="007E48DC" w:rsidRPr="003945C6" w:rsidRDefault="007E48DC" w:rsidP="008354E2">
      <w:pPr>
        <w:pStyle w:val="ListParagraph"/>
        <w:numPr>
          <w:ilvl w:val="0"/>
          <w:numId w:val="5"/>
        </w:numPr>
        <w:spacing w:line="276" w:lineRule="auto"/>
        <w:ind w:left="714" w:hanging="357"/>
        <w:jc w:val="both"/>
        <w:rPr>
          <w:rFonts w:asciiTheme="minorHAnsi" w:hAnsiTheme="minorHAnsi" w:cstheme="minorHAnsi"/>
        </w:rPr>
      </w:pPr>
      <w:r w:rsidRPr="003945C6">
        <w:rPr>
          <w:rFonts w:asciiTheme="minorHAnsi" w:hAnsiTheme="minorHAnsi" w:cstheme="minorHAnsi"/>
        </w:rPr>
        <w:t xml:space="preserve">Ensures that awarding body or </w:t>
      </w:r>
      <w:r w:rsidR="009C511C" w:rsidRPr="003945C6">
        <w:rPr>
          <w:rFonts w:asciiTheme="minorHAnsi" w:hAnsiTheme="minorHAnsi" w:cstheme="minorHAnsi"/>
        </w:rPr>
        <w:t>its</w:t>
      </w:r>
      <w:r w:rsidRPr="003945C6">
        <w:rPr>
          <w:rFonts w:asciiTheme="minorHAnsi" w:hAnsiTheme="minorHAnsi" w:cstheme="minorHAnsi"/>
        </w:rPr>
        <w:t xml:space="preserve"> moderator receive the correct samples of candidates’ work </w:t>
      </w:r>
    </w:p>
    <w:p w14:paraId="13780608" w14:textId="683869E3" w:rsidR="007E48DC" w:rsidRPr="003945C6" w:rsidRDefault="007E48DC" w:rsidP="008354E2">
      <w:pPr>
        <w:pStyle w:val="ListParagraph"/>
        <w:numPr>
          <w:ilvl w:val="0"/>
          <w:numId w:val="5"/>
        </w:numPr>
        <w:spacing w:line="276" w:lineRule="auto"/>
        <w:ind w:left="714" w:hanging="357"/>
        <w:jc w:val="both"/>
        <w:rPr>
          <w:rFonts w:asciiTheme="minorHAnsi" w:hAnsiTheme="minorHAnsi" w:cstheme="minorHAnsi"/>
        </w:rPr>
      </w:pPr>
      <w:r w:rsidRPr="003945C6">
        <w:rPr>
          <w:rFonts w:asciiTheme="minorHAnsi" w:hAnsiTheme="minorHAnsi" w:cstheme="minorHAnsi"/>
        </w:rPr>
        <w:t>Where relevant, liaises with the awarding body/moderator where the moderator visits the centre to mark the sample of work</w:t>
      </w:r>
    </w:p>
    <w:p w14:paraId="57431429" w14:textId="120E2376" w:rsidR="007E48DC" w:rsidRPr="003945C6" w:rsidRDefault="007E48DC" w:rsidP="008354E2">
      <w:pPr>
        <w:pStyle w:val="ListParagraph"/>
        <w:numPr>
          <w:ilvl w:val="0"/>
          <w:numId w:val="5"/>
        </w:numPr>
        <w:spacing w:line="276" w:lineRule="auto"/>
        <w:ind w:left="714" w:hanging="357"/>
        <w:jc w:val="both"/>
        <w:rPr>
          <w:rFonts w:asciiTheme="minorHAnsi" w:hAnsiTheme="minorHAnsi" w:cstheme="minorHAnsi"/>
        </w:rPr>
      </w:pPr>
      <w:r w:rsidRPr="003945C6">
        <w:rPr>
          <w:rFonts w:asciiTheme="minorHAnsi" w:hAnsiTheme="minorHAnsi" w:cstheme="minorHAnsi"/>
        </w:rPr>
        <w:t>Complies with any request from the moderator for remaining work or further evidence of the centre’s marking</w:t>
      </w:r>
    </w:p>
    <w:p w14:paraId="71ED7E2A" w14:textId="33F4C35A" w:rsidR="007E48DC" w:rsidRPr="003945C6" w:rsidRDefault="007E48DC" w:rsidP="00B64CD2">
      <w:pPr>
        <w:pStyle w:val="Heading1"/>
        <w:spacing w:before="120" w:after="120" w:line="276" w:lineRule="auto"/>
        <w:jc w:val="both"/>
        <w:rPr>
          <w:rFonts w:asciiTheme="minorHAnsi" w:hAnsiTheme="minorHAnsi" w:cstheme="minorHAnsi"/>
          <w:szCs w:val="22"/>
        </w:rPr>
      </w:pPr>
      <w:bookmarkStart w:id="44" w:name="_Toc118354436"/>
      <w:bookmarkEnd w:id="43"/>
      <w:r w:rsidRPr="003945C6">
        <w:rPr>
          <w:rFonts w:asciiTheme="minorHAnsi" w:hAnsiTheme="minorHAnsi" w:cstheme="minorHAnsi"/>
          <w:szCs w:val="22"/>
        </w:rPr>
        <w:lastRenderedPageBreak/>
        <w:t>External moderation – feedback</w:t>
      </w:r>
      <w:bookmarkEnd w:id="44"/>
    </w:p>
    <w:p w14:paraId="63F3D10C"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3E0ABB48" w14:textId="77777777" w:rsidR="007E48DC" w:rsidRPr="003945C6" w:rsidRDefault="007E48DC" w:rsidP="008354E2">
      <w:pPr>
        <w:pStyle w:val="ListParagraph"/>
        <w:numPr>
          <w:ilvl w:val="0"/>
          <w:numId w:val="5"/>
        </w:numPr>
        <w:spacing w:line="276" w:lineRule="auto"/>
        <w:jc w:val="both"/>
        <w:rPr>
          <w:rFonts w:asciiTheme="minorHAnsi" w:hAnsiTheme="minorHAnsi" w:cstheme="minorHAnsi"/>
        </w:rPr>
      </w:pPr>
      <w:bookmarkStart w:id="45" w:name="_Hlk529443079"/>
      <w:r w:rsidRPr="003945C6">
        <w:rPr>
          <w:rFonts w:asciiTheme="minorHAnsi" w:hAnsiTheme="minorHAnsi" w:cstheme="minorHAnsi"/>
        </w:rPr>
        <w:t>Checks the final moderated marks when issued to the centre when the results are published</w:t>
      </w:r>
    </w:p>
    <w:bookmarkEnd w:id="45"/>
    <w:p w14:paraId="1BA7A988" w14:textId="50FE1223" w:rsidR="003D4C9D" w:rsidRPr="003945C6" w:rsidRDefault="003D4C9D" w:rsidP="008354E2">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Checks moderator reports and ensures that any remedial action, if necessary, is undertaken before the next exam</w:t>
      </w:r>
      <w:r w:rsidR="00A40DE0" w:rsidRPr="003945C6">
        <w:rPr>
          <w:rFonts w:asciiTheme="minorHAnsi" w:hAnsiTheme="minorHAnsi" w:cstheme="minorHAnsi"/>
        </w:rPr>
        <w:t xml:space="preserve"> </w:t>
      </w:r>
      <w:r w:rsidRPr="003945C6">
        <w:rPr>
          <w:rFonts w:asciiTheme="minorHAnsi" w:hAnsiTheme="minorHAnsi" w:cstheme="minorHAnsi"/>
        </w:rPr>
        <w:t>series</w:t>
      </w:r>
    </w:p>
    <w:p w14:paraId="0A1F76AA" w14:textId="77777777" w:rsidR="003D4C9D" w:rsidRPr="003945C6" w:rsidRDefault="003D4C9D" w:rsidP="00B64CD2">
      <w:pPr>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74180A55" w14:textId="77777777" w:rsidR="003D4C9D" w:rsidRPr="003945C6" w:rsidRDefault="003D4C9D" w:rsidP="008354E2">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Accesses or signposts moderator reports to relevant staff</w:t>
      </w:r>
    </w:p>
    <w:p w14:paraId="59515005" w14:textId="77777777" w:rsidR="003D4C9D" w:rsidRPr="003945C6" w:rsidRDefault="003D4C9D" w:rsidP="008354E2">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Takes remedial action, if necessary, where feedback may relate to centre administration</w:t>
      </w:r>
    </w:p>
    <w:p w14:paraId="1F77B473" w14:textId="1A1A5EF3" w:rsidR="003D4C9D" w:rsidRPr="003945C6" w:rsidRDefault="003D4C9D" w:rsidP="00F876EF">
      <w:pPr>
        <w:pStyle w:val="Headinglevel2"/>
        <w:spacing w:before="360" w:line="276" w:lineRule="auto"/>
        <w:jc w:val="both"/>
        <w:rPr>
          <w:rFonts w:asciiTheme="minorHAnsi" w:hAnsiTheme="minorHAnsi" w:cstheme="minorHAnsi"/>
          <w:szCs w:val="22"/>
        </w:rPr>
      </w:pPr>
      <w:bookmarkStart w:id="46" w:name="_Toc118354437"/>
      <w:bookmarkStart w:id="47" w:name="_Toc448860573"/>
      <w:bookmarkStart w:id="48" w:name="_Toc448860669"/>
      <w:r w:rsidRPr="003945C6">
        <w:rPr>
          <w:rFonts w:asciiTheme="minorHAnsi" w:hAnsiTheme="minorHAnsi" w:cstheme="minorHAnsi"/>
          <w:szCs w:val="22"/>
        </w:rPr>
        <w:t>Access arrangements</w:t>
      </w:r>
      <w:r w:rsidR="00E53023">
        <w:rPr>
          <w:rFonts w:asciiTheme="minorHAnsi" w:hAnsiTheme="minorHAnsi" w:cstheme="minorHAnsi"/>
          <w:szCs w:val="22"/>
        </w:rPr>
        <w:t xml:space="preserve"> </w:t>
      </w:r>
      <w:r w:rsidR="00E53023" w:rsidRPr="00E53023">
        <w:rPr>
          <w:rFonts w:asciiTheme="minorHAnsi" w:hAnsiTheme="minorHAnsi" w:cstheme="minorHAnsi"/>
          <w:szCs w:val="22"/>
        </w:rPr>
        <w:t>and reasonable adjustments</w:t>
      </w:r>
      <w:bookmarkEnd w:id="46"/>
    </w:p>
    <w:p w14:paraId="4E525114"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46FD5A09" w14:textId="7274B601" w:rsidR="003D4C9D" w:rsidRPr="003945C6" w:rsidRDefault="003D4C9D" w:rsidP="008354E2">
      <w:pPr>
        <w:pStyle w:val="ListParagraph"/>
        <w:numPr>
          <w:ilvl w:val="0"/>
          <w:numId w:val="2"/>
        </w:numPr>
        <w:spacing w:line="276" w:lineRule="auto"/>
        <w:jc w:val="both"/>
        <w:rPr>
          <w:rFonts w:asciiTheme="minorHAnsi" w:hAnsiTheme="minorHAnsi" w:cstheme="minorHAnsi"/>
        </w:rPr>
      </w:pPr>
      <w:r w:rsidRPr="003945C6">
        <w:rPr>
          <w:rFonts w:asciiTheme="minorHAnsi" w:hAnsiTheme="minorHAnsi" w:cstheme="minorHAnsi"/>
        </w:rPr>
        <w:t xml:space="preserve">Works with the </w:t>
      </w:r>
      <w:r w:rsidR="008479F6" w:rsidRPr="003945C6">
        <w:rPr>
          <w:rFonts w:asciiTheme="minorHAnsi" w:hAnsiTheme="minorHAnsi" w:cstheme="minorHAnsi"/>
        </w:rPr>
        <w:t>ALS lead/</w:t>
      </w:r>
      <w:r w:rsidRPr="003945C6">
        <w:rPr>
          <w:rFonts w:asciiTheme="minorHAnsi" w:hAnsiTheme="minorHAnsi" w:cstheme="minorHAnsi"/>
        </w:rPr>
        <w:t xml:space="preserve">SENCo to ensure any access arrangements for eligible candidates are applied to assessments </w:t>
      </w:r>
    </w:p>
    <w:p w14:paraId="0073E915" w14:textId="3A98C333" w:rsidR="003D4C9D" w:rsidRPr="003945C6" w:rsidRDefault="008479F6"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Additional Learning Support (ALS lead)/</w:t>
      </w:r>
      <w:r w:rsidR="003D4C9D" w:rsidRPr="003945C6">
        <w:rPr>
          <w:rFonts w:asciiTheme="minorHAnsi" w:hAnsiTheme="minorHAnsi" w:cstheme="minorHAnsi"/>
          <w:b/>
        </w:rPr>
        <w:t>Special educational needs coordinator (SENCo</w:t>
      </w:r>
      <w:bookmarkEnd w:id="47"/>
      <w:bookmarkEnd w:id="48"/>
      <w:r w:rsidR="003D4C9D" w:rsidRPr="003945C6">
        <w:rPr>
          <w:rFonts w:asciiTheme="minorHAnsi" w:hAnsiTheme="minorHAnsi" w:cstheme="minorHAnsi"/>
          <w:b/>
        </w:rPr>
        <w:t>)</w:t>
      </w:r>
    </w:p>
    <w:p w14:paraId="5FE9C7F7" w14:textId="77777777" w:rsidR="00B64CD2" w:rsidRPr="003945C6" w:rsidRDefault="003D4C9D" w:rsidP="008354E2">
      <w:pPr>
        <w:pStyle w:val="ListParagraph"/>
        <w:numPr>
          <w:ilvl w:val="0"/>
          <w:numId w:val="2"/>
        </w:numPr>
        <w:spacing w:after="0" w:line="276" w:lineRule="auto"/>
        <w:jc w:val="both"/>
        <w:rPr>
          <w:rFonts w:asciiTheme="minorHAnsi" w:hAnsiTheme="minorHAnsi" w:cstheme="minorHAnsi"/>
          <w:b/>
          <w:sz w:val="20"/>
          <w:szCs w:val="20"/>
        </w:rPr>
      </w:pPr>
      <w:bookmarkStart w:id="49" w:name="_Hlk529443184"/>
      <w:r w:rsidRPr="003945C6">
        <w:rPr>
          <w:rFonts w:asciiTheme="minorHAnsi" w:eastAsia="Calibri" w:hAnsiTheme="minorHAnsi" w:cstheme="minorHAnsi"/>
          <w:lang w:val="en-US" w:eastAsia="en-US"/>
        </w:rPr>
        <w:t xml:space="preserve">Follows the regulations and guidance in the </w:t>
      </w:r>
      <w:r w:rsidRPr="003945C6">
        <w:rPr>
          <w:rFonts w:asciiTheme="minorHAnsi" w:eastAsia="Calibri" w:hAnsiTheme="minorHAnsi" w:cstheme="minorHAnsi"/>
          <w:sz w:val="20"/>
          <w:szCs w:val="20"/>
          <w:lang w:val="en-US" w:eastAsia="en-US"/>
        </w:rPr>
        <w:t>JCQ</w:t>
      </w:r>
      <w:r w:rsidRPr="003945C6">
        <w:rPr>
          <w:rFonts w:asciiTheme="minorHAnsi" w:eastAsia="Calibri" w:hAnsiTheme="minorHAnsi" w:cstheme="minorHAnsi"/>
          <w:lang w:val="en-US" w:eastAsia="en-US"/>
        </w:rPr>
        <w:t xml:space="preserve"> publication </w:t>
      </w:r>
      <w:hyperlink r:id="rId22" w:history="1">
        <w:r w:rsidRPr="003945C6">
          <w:rPr>
            <w:rStyle w:val="Hyperlink"/>
            <w:rFonts w:asciiTheme="minorHAnsi" w:eastAsia="Calibri" w:hAnsiTheme="minorHAnsi" w:cstheme="minorHAnsi"/>
            <w:sz w:val="20"/>
            <w:szCs w:val="20"/>
            <w:u w:val="none"/>
            <w:lang w:val="en-US" w:eastAsia="en-US"/>
          </w:rPr>
          <w:t>Access Arrangements and Reasonable Adjustments</w:t>
        </w:r>
      </w:hyperlink>
      <w:r w:rsidR="003D3652" w:rsidRPr="003945C6">
        <w:rPr>
          <w:rStyle w:val="Hyperlink"/>
          <w:rFonts w:asciiTheme="minorHAnsi" w:eastAsia="Calibri" w:hAnsiTheme="minorHAnsi" w:cstheme="minorHAnsi"/>
          <w:u w:val="none"/>
          <w:lang w:val="en-US" w:eastAsia="en-US"/>
        </w:rPr>
        <w:t xml:space="preserve"> </w:t>
      </w:r>
      <w:r w:rsidR="003D3652" w:rsidRPr="003945C6">
        <w:rPr>
          <w:rFonts w:asciiTheme="minorHAnsi" w:eastAsia="Calibri" w:hAnsiTheme="minorHAnsi" w:cstheme="minorHAnsi"/>
          <w:lang w:val="en-US" w:eastAsia="en-US"/>
        </w:rPr>
        <w:t xml:space="preserve">in relation to non-examination assessments including </w:t>
      </w:r>
      <w:hyperlink r:id="rId23" w:history="1">
        <w:r w:rsidR="003D3652" w:rsidRPr="003945C6">
          <w:rPr>
            <w:rStyle w:val="Hyperlink"/>
            <w:rFonts w:asciiTheme="minorHAnsi" w:eastAsia="Calibri" w:hAnsiTheme="minorHAnsi" w:cstheme="minorHAnsi"/>
            <w:sz w:val="20"/>
            <w:szCs w:val="20"/>
            <w:u w:val="none"/>
            <w:lang w:val="en-US" w:eastAsia="en-US"/>
          </w:rPr>
          <w:t xml:space="preserve">Reasonable Adjustments for GCE A-level sciences – Endorsement of practical skills </w:t>
        </w:r>
      </w:hyperlink>
      <w:r w:rsidR="003D3652" w:rsidRPr="003945C6">
        <w:rPr>
          <w:rFonts w:asciiTheme="minorHAnsi" w:eastAsia="Calibri" w:hAnsiTheme="minorHAnsi" w:cstheme="minorHAnsi"/>
          <w:sz w:val="20"/>
          <w:szCs w:val="20"/>
          <w:lang w:val="en-US" w:eastAsia="en-US"/>
        </w:rPr>
        <w:t xml:space="preserve"> </w:t>
      </w:r>
      <w:bookmarkEnd w:id="49"/>
    </w:p>
    <w:p w14:paraId="7586CD01" w14:textId="77777777" w:rsidR="00B64CD2" w:rsidRPr="003945C6" w:rsidRDefault="003D4C9D" w:rsidP="008354E2">
      <w:pPr>
        <w:pStyle w:val="ListParagraph"/>
        <w:numPr>
          <w:ilvl w:val="0"/>
          <w:numId w:val="2"/>
        </w:numPr>
        <w:spacing w:before="120" w:after="0" w:line="276" w:lineRule="auto"/>
        <w:jc w:val="both"/>
        <w:rPr>
          <w:rFonts w:asciiTheme="minorHAnsi" w:hAnsiTheme="minorHAnsi" w:cstheme="minorHAnsi"/>
          <w:b/>
        </w:rPr>
      </w:pPr>
      <w:r w:rsidRPr="003945C6">
        <w:rPr>
          <w:rFonts w:asciiTheme="minorHAnsi" w:eastAsia="Calibri" w:hAnsiTheme="minorHAnsi" w:cstheme="minorHAns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3DD04BBA" w14:textId="77777777" w:rsidR="00B64CD2" w:rsidRPr="003945C6" w:rsidRDefault="003D4C9D" w:rsidP="008354E2">
      <w:pPr>
        <w:pStyle w:val="ListParagraph"/>
        <w:numPr>
          <w:ilvl w:val="0"/>
          <w:numId w:val="2"/>
        </w:numPr>
        <w:spacing w:before="120" w:after="0" w:line="276" w:lineRule="auto"/>
        <w:jc w:val="both"/>
        <w:rPr>
          <w:rFonts w:asciiTheme="minorHAnsi" w:hAnsiTheme="minorHAnsi" w:cstheme="minorHAnsi"/>
          <w:b/>
        </w:rPr>
      </w:pPr>
      <w:r w:rsidRPr="003945C6">
        <w:rPr>
          <w:rFonts w:asciiTheme="minorHAnsi" w:eastAsia="Calibri" w:hAnsiTheme="minorHAnsi" w:cstheme="minorHAnsi"/>
          <w:lang w:val="en-US" w:eastAsia="en-US"/>
        </w:rPr>
        <w:t>Makes subject teachers aware of any access arrangements for eligible candidates which need to be applied to assessments</w:t>
      </w:r>
    </w:p>
    <w:p w14:paraId="31389ACE" w14:textId="77777777" w:rsidR="00B64CD2" w:rsidRPr="003945C6" w:rsidRDefault="003D4C9D" w:rsidP="008354E2">
      <w:pPr>
        <w:pStyle w:val="ListParagraph"/>
        <w:numPr>
          <w:ilvl w:val="0"/>
          <w:numId w:val="2"/>
        </w:numPr>
        <w:spacing w:before="120" w:after="0" w:line="276" w:lineRule="auto"/>
        <w:jc w:val="both"/>
        <w:rPr>
          <w:rFonts w:asciiTheme="minorHAnsi" w:hAnsiTheme="minorHAnsi" w:cstheme="minorHAnsi"/>
          <w:b/>
        </w:rPr>
      </w:pPr>
      <w:r w:rsidRPr="003945C6">
        <w:rPr>
          <w:rFonts w:asciiTheme="minorHAnsi" w:eastAsia="Calibri" w:hAnsiTheme="minorHAnsi" w:cstheme="minorHAnsi"/>
          <w:lang w:val="en-US" w:eastAsia="en-US"/>
        </w:rPr>
        <w:t>Works with subject teachers to ensure requirements for access arrangement candidates requiring the support of a facilitator in assessments are met</w:t>
      </w:r>
    </w:p>
    <w:p w14:paraId="0D772D22" w14:textId="62535033" w:rsidR="003D4C9D" w:rsidRPr="003945C6" w:rsidRDefault="003D4C9D" w:rsidP="008354E2">
      <w:pPr>
        <w:pStyle w:val="ListParagraph"/>
        <w:numPr>
          <w:ilvl w:val="0"/>
          <w:numId w:val="2"/>
        </w:numPr>
        <w:spacing w:before="120" w:after="0" w:line="276" w:lineRule="auto"/>
        <w:jc w:val="both"/>
        <w:rPr>
          <w:rFonts w:asciiTheme="minorHAnsi" w:hAnsiTheme="minorHAnsi" w:cstheme="minorHAnsi"/>
          <w:b/>
        </w:rPr>
      </w:pPr>
      <w:r w:rsidRPr="003945C6">
        <w:rPr>
          <w:rFonts w:asciiTheme="minorHAnsi" w:eastAsia="Calibri" w:hAnsiTheme="minorHAnsi" w:cstheme="minorHAnsi"/>
          <w:lang w:val="en-US" w:eastAsia="en-US"/>
        </w:rPr>
        <w:t>Ensures that staff acting as an access arrangement facilitator are fully trained in their role</w:t>
      </w:r>
    </w:p>
    <w:p w14:paraId="300B2F65" w14:textId="62B9B95B" w:rsidR="003D4C9D" w:rsidRPr="003945C6" w:rsidRDefault="003D4C9D" w:rsidP="00F876EF">
      <w:pPr>
        <w:pStyle w:val="Headinglevel2"/>
        <w:spacing w:before="360" w:line="276" w:lineRule="auto"/>
        <w:jc w:val="both"/>
        <w:rPr>
          <w:rFonts w:asciiTheme="minorHAnsi" w:hAnsiTheme="minorHAnsi" w:cstheme="minorHAnsi"/>
          <w:szCs w:val="22"/>
        </w:rPr>
      </w:pPr>
      <w:bookmarkStart w:id="50" w:name="_Toc118354438"/>
      <w:bookmarkStart w:id="51" w:name="_Hlk529443466"/>
      <w:r w:rsidRPr="003945C6">
        <w:rPr>
          <w:rFonts w:asciiTheme="minorHAnsi" w:hAnsiTheme="minorHAnsi" w:cstheme="minorHAnsi"/>
          <w:szCs w:val="22"/>
        </w:rPr>
        <w:t>Special consideration</w:t>
      </w:r>
      <w:r w:rsidR="003D3652" w:rsidRPr="003945C6">
        <w:rPr>
          <w:rFonts w:asciiTheme="minorHAnsi" w:hAnsiTheme="minorHAnsi" w:cstheme="minorHAnsi"/>
          <w:szCs w:val="22"/>
        </w:rPr>
        <w:t xml:space="preserve"> and loss of work</w:t>
      </w:r>
      <w:bookmarkEnd w:id="50"/>
    </w:p>
    <w:p w14:paraId="3825F874"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60554ACD" w14:textId="684991D8" w:rsidR="003D4C9D" w:rsidRPr="003945C6" w:rsidRDefault="003D4C9D" w:rsidP="008354E2">
      <w:pPr>
        <w:pStyle w:val="ListParagraph"/>
        <w:numPr>
          <w:ilvl w:val="0"/>
          <w:numId w:val="37"/>
        </w:numPr>
        <w:spacing w:line="276" w:lineRule="auto"/>
        <w:jc w:val="both"/>
        <w:rPr>
          <w:rFonts w:asciiTheme="minorHAnsi" w:hAnsiTheme="minorHAnsi" w:cstheme="minorHAnsi"/>
        </w:rPr>
      </w:pPr>
      <w:r w:rsidRPr="003945C6">
        <w:rPr>
          <w:rFonts w:asciiTheme="minorHAnsi" w:hAnsiTheme="minorHAnsi" w:cstheme="minorHAnsi"/>
        </w:rPr>
        <w:t>Understands that a candidate may be eligible for special consideration in assessments in certain situations where a candidate</w:t>
      </w:r>
      <w:r w:rsidR="00BD57CA" w:rsidRPr="003945C6">
        <w:rPr>
          <w:rFonts w:asciiTheme="minorHAnsi" w:hAnsiTheme="minorHAnsi" w:cstheme="minorHAnsi"/>
        </w:rPr>
        <w:t xml:space="preserve"> </w:t>
      </w:r>
      <w:r w:rsidRPr="003945C6">
        <w:rPr>
          <w:rFonts w:asciiTheme="minorHAnsi" w:hAnsiTheme="minorHAnsi" w:cstheme="minorHAnsi"/>
        </w:rPr>
        <w:t>is absent</w:t>
      </w:r>
      <w:r w:rsidR="00BD57CA" w:rsidRPr="003945C6">
        <w:rPr>
          <w:rFonts w:asciiTheme="minorHAnsi" w:hAnsiTheme="minorHAnsi" w:cstheme="minorHAnsi"/>
        </w:rPr>
        <w:t xml:space="preserve"> and/or </w:t>
      </w:r>
      <w:r w:rsidRPr="003945C6">
        <w:rPr>
          <w:rFonts w:asciiTheme="minorHAnsi" w:hAnsiTheme="minorHAnsi" w:cstheme="minorHAnsi"/>
        </w:rPr>
        <w:t>produces a reduced quantity of work</w:t>
      </w:r>
    </w:p>
    <w:p w14:paraId="4767B6BA" w14:textId="59665714" w:rsidR="003D4C9D" w:rsidRPr="003945C6" w:rsidRDefault="003D4C9D" w:rsidP="008354E2">
      <w:pPr>
        <w:pStyle w:val="ListParagraph"/>
        <w:numPr>
          <w:ilvl w:val="0"/>
          <w:numId w:val="37"/>
        </w:numPr>
        <w:spacing w:line="276" w:lineRule="auto"/>
        <w:jc w:val="both"/>
        <w:rPr>
          <w:rFonts w:asciiTheme="minorHAnsi" w:hAnsiTheme="minorHAnsi" w:cstheme="minorHAnsi"/>
        </w:rPr>
      </w:pPr>
      <w:r w:rsidRPr="003945C6">
        <w:rPr>
          <w:rFonts w:asciiTheme="minorHAnsi" w:hAnsiTheme="minorHAnsi" w:cstheme="minorHAnsi"/>
        </w:rPr>
        <w:t>Liaises with the exams officer when special consideration may need to be applied for a candidate taking assessments</w:t>
      </w:r>
    </w:p>
    <w:p w14:paraId="137A644B" w14:textId="269A3C89" w:rsidR="00BD57CA" w:rsidRPr="003945C6" w:rsidRDefault="00BD57CA" w:rsidP="008354E2">
      <w:pPr>
        <w:pStyle w:val="ListParagraph"/>
        <w:numPr>
          <w:ilvl w:val="0"/>
          <w:numId w:val="37"/>
        </w:numPr>
        <w:spacing w:line="276" w:lineRule="auto"/>
        <w:jc w:val="both"/>
        <w:rPr>
          <w:rFonts w:asciiTheme="minorHAnsi" w:hAnsiTheme="minorHAnsi" w:cstheme="minorHAnsi"/>
        </w:rPr>
      </w:pPr>
      <w:r w:rsidRPr="003945C6">
        <w:rPr>
          <w:rFonts w:asciiTheme="minorHAnsi" w:hAnsiTheme="minorHAnsi" w:cstheme="minorHAnsi"/>
        </w:rPr>
        <w:t>Liaises with the exams officer to report loss of work to the awarding body</w:t>
      </w:r>
    </w:p>
    <w:p w14:paraId="70D9DCF4" w14:textId="77777777" w:rsidR="003D4C9D" w:rsidRPr="003945C6" w:rsidRDefault="003D4C9D" w:rsidP="00B64CD2">
      <w:pPr>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70FE5F3E" w14:textId="77777777" w:rsidR="003D4C9D" w:rsidRPr="003945C6" w:rsidRDefault="003D4C9D" w:rsidP="008354E2">
      <w:pPr>
        <w:pStyle w:val="ListParagraph"/>
        <w:numPr>
          <w:ilvl w:val="0"/>
          <w:numId w:val="10"/>
        </w:numPr>
        <w:spacing w:line="276" w:lineRule="auto"/>
        <w:jc w:val="both"/>
        <w:rPr>
          <w:rFonts w:asciiTheme="minorHAnsi" w:hAnsiTheme="minorHAnsi" w:cstheme="minorHAnsi"/>
        </w:rPr>
      </w:pPr>
      <w:r w:rsidRPr="003945C6">
        <w:rPr>
          <w:rFonts w:asciiTheme="minorHAnsi" w:hAnsiTheme="minorHAnsi" w:cstheme="minorHAnsi"/>
        </w:rPr>
        <w:t xml:space="preserve">Refers to/directs relevant staff to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r:id="rId24" w:history="1">
        <w:r w:rsidRPr="003945C6">
          <w:rPr>
            <w:rStyle w:val="Hyperlink"/>
            <w:rFonts w:asciiTheme="minorHAnsi" w:hAnsiTheme="minorHAnsi" w:cstheme="minorHAnsi"/>
            <w:sz w:val="20"/>
            <w:szCs w:val="20"/>
            <w:u w:val="none"/>
          </w:rPr>
          <w:t xml:space="preserve">A guide to the special consideration process </w:t>
        </w:r>
      </w:hyperlink>
    </w:p>
    <w:p w14:paraId="1531EC1D" w14:textId="77777777" w:rsidR="00BD57CA" w:rsidRPr="003945C6" w:rsidRDefault="003D4C9D" w:rsidP="008354E2">
      <w:pPr>
        <w:pStyle w:val="ListParagraph"/>
        <w:numPr>
          <w:ilvl w:val="1"/>
          <w:numId w:val="38"/>
        </w:numPr>
        <w:spacing w:line="276" w:lineRule="auto"/>
        <w:jc w:val="both"/>
        <w:rPr>
          <w:rFonts w:asciiTheme="minorHAnsi" w:hAnsiTheme="minorHAnsi" w:cstheme="minorHAnsi"/>
        </w:rPr>
      </w:pPr>
      <w:r w:rsidRPr="003945C6">
        <w:rPr>
          <w:rFonts w:asciiTheme="minorHAnsi" w:hAnsiTheme="minorHAnsi" w:cstheme="minorHAnsi"/>
        </w:rPr>
        <w:t xml:space="preserve">Where a candidate is eligible, </w:t>
      </w:r>
      <w:proofErr w:type="gramStart"/>
      <w:r w:rsidRPr="003945C6">
        <w:rPr>
          <w:rFonts w:asciiTheme="minorHAnsi" w:hAnsiTheme="minorHAnsi" w:cstheme="minorHAnsi"/>
        </w:rPr>
        <w:t>submits an application</w:t>
      </w:r>
      <w:proofErr w:type="gramEnd"/>
      <w:r w:rsidRPr="003945C6">
        <w:rPr>
          <w:rFonts w:asciiTheme="minorHAnsi" w:hAnsiTheme="minorHAnsi" w:cstheme="minorHAnsi"/>
        </w:rPr>
        <w:t xml:space="preserve"> for special consideration via the awarding body’s secure extranet site to the prescribed timescale</w:t>
      </w:r>
    </w:p>
    <w:p w14:paraId="18F123E6" w14:textId="77777777" w:rsidR="00BD57CA" w:rsidRPr="003945C6" w:rsidRDefault="003D4C9D" w:rsidP="008354E2">
      <w:pPr>
        <w:pStyle w:val="ListParagraph"/>
        <w:numPr>
          <w:ilvl w:val="1"/>
          <w:numId w:val="38"/>
        </w:numPr>
        <w:spacing w:line="276" w:lineRule="auto"/>
        <w:jc w:val="both"/>
        <w:rPr>
          <w:rFonts w:asciiTheme="minorHAnsi" w:hAnsiTheme="minorHAnsi" w:cstheme="minorHAnsi"/>
        </w:rPr>
      </w:pPr>
      <w:r w:rsidRPr="003945C6">
        <w:rPr>
          <w:rFonts w:asciiTheme="minorHAnsi" w:hAnsiTheme="minorHAnsi" w:cstheme="minorHAnsi"/>
        </w:rPr>
        <w:t>Where application for special consideration via the awarding body’s secure extranet site is not applicable, submits the required form to the awarding body to the prescribed timescale</w:t>
      </w:r>
    </w:p>
    <w:p w14:paraId="4BF98B99" w14:textId="543BE5F1" w:rsidR="003D4C9D" w:rsidRPr="003945C6" w:rsidRDefault="003D4C9D" w:rsidP="008354E2">
      <w:pPr>
        <w:pStyle w:val="ListParagraph"/>
        <w:numPr>
          <w:ilvl w:val="1"/>
          <w:numId w:val="38"/>
        </w:numPr>
        <w:spacing w:line="276" w:lineRule="auto"/>
        <w:jc w:val="both"/>
        <w:rPr>
          <w:rFonts w:asciiTheme="minorHAnsi" w:hAnsiTheme="minorHAnsi" w:cstheme="minorHAnsi"/>
        </w:rPr>
      </w:pPr>
      <w:r w:rsidRPr="003945C6">
        <w:rPr>
          <w:rFonts w:asciiTheme="minorHAnsi" w:hAnsiTheme="minorHAnsi" w:cstheme="minorHAnsi"/>
        </w:rPr>
        <w:t>Keeps required evidence on file to support the application</w:t>
      </w:r>
    </w:p>
    <w:p w14:paraId="3F6D3E2E" w14:textId="1DDB311B" w:rsidR="003D4C9D" w:rsidRPr="003945C6" w:rsidRDefault="00BD57CA" w:rsidP="008354E2">
      <w:pPr>
        <w:pStyle w:val="ListParagraph"/>
        <w:numPr>
          <w:ilvl w:val="0"/>
          <w:numId w:val="10"/>
        </w:numPr>
        <w:spacing w:line="276" w:lineRule="auto"/>
        <w:jc w:val="both"/>
        <w:rPr>
          <w:rFonts w:asciiTheme="minorHAnsi" w:hAnsiTheme="minorHAnsi" w:cstheme="minorHAnsi"/>
        </w:rPr>
      </w:pPr>
      <w:r w:rsidRPr="003945C6">
        <w:rPr>
          <w:rFonts w:asciiTheme="minorHAnsi" w:hAnsiTheme="minorHAnsi" w:cstheme="minorHAnsi"/>
        </w:rPr>
        <w:t xml:space="preserve">Refers to/directs relevant staff </w:t>
      </w:r>
      <w:r w:rsidR="008479F6" w:rsidRPr="003945C6">
        <w:rPr>
          <w:rFonts w:asciiTheme="minorHAnsi" w:hAnsiTheme="minorHAnsi" w:cstheme="minorHAnsi"/>
        </w:rPr>
        <w:t xml:space="preserve">where applicable </w:t>
      </w:r>
      <w:r w:rsidRPr="003945C6">
        <w:rPr>
          <w:rFonts w:asciiTheme="minorHAnsi" w:hAnsiTheme="minorHAnsi" w:cstheme="minorHAnsi"/>
        </w:rPr>
        <w:t xml:space="preserve">to </w:t>
      </w:r>
      <w:hyperlink r:id="rId25" w:history="1">
        <w:r w:rsidRPr="003945C6">
          <w:rPr>
            <w:rStyle w:val="Hyperlink"/>
            <w:rFonts w:asciiTheme="minorHAnsi" w:hAnsiTheme="minorHAnsi" w:cstheme="minorHAnsi"/>
            <w:sz w:val="20"/>
            <w:szCs w:val="20"/>
            <w:u w:val="none"/>
          </w:rPr>
          <w:t>Form 15 – JCQ/LCW</w:t>
        </w:r>
      </w:hyperlink>
      <w:r w:rsidRPr="003945C6">
        <w:rPr>
          <w:rFonts w:asciiTheme="minorHAnsi" w:hAnsiTheme="minorHAnsi" w:cstheme="minorHAnsi"/>
        </w:rPr>
        <w:t xml:space="preserve"> </w:t>
      </w:r>
      <w:r w:rsidR="001C5198" w:rsidRPr="003945C6">
        <w:rPr>
          <w:rFonts w:asciiTheme="minorHAnsi" w:hAnsiTheme="minorHAnsi" w:cstheme="minorHAnsi"/>
        </w:rPr>
        <w:t>and where applicable submits</w:t>
      </w:r>
      <w:r w:rsidRPr="003945C6">
        <w:rPr>
          <w:rFonts w:asciiTheme="minorHAnsi" w:hAnsiTheme="minorHAnsi" w:cstheme="minorHAnsi"/>
        </w:rPr>
        <w:t xml:space="preserve"> to the relevant awarding body </w:t>
      </w:r>
    </w:p>
    <w:p w14:paraId="4F1A6820" w14:textId="4B260852" w:rsidR="001C5198" w:rsidRPr="003945C6" w:rsidRDefault="001C5198" w:rsidP="00F876EF">
      <w:pPr>
        <w:pStyle w:val="Headinglevel2"/>
        <w:spacing w:before="360" w:line="276" w:lineRule="auto"/>
        <w:jc w:val="both"/>
        <w:rPr>
          <w:rFonts w:asciiTheme="minorHAnsi" w:hAnsiTheme="minorHAnsi" w:cstheme="minorHAnsi"/>
          <w:szCs w:val="22"/>
        </w:rPr>
      </w:pPr>
      <w:bookmarkStart w:id="52" w:name="_Toc118354439"/>
      <w:bookmarkEnd w:id="51"/>
      <w:r w:rsidRPr="003945C6">
        <w:rPr>
          <w:rFonts w:asciiTheme="minorHAnsi" w:hAnsiTheme="minorHAnsi" w:cstheme="minorHAnsi"/>
          <w:szCs w:val="22"/>
        </w:rPr>
        <w:lastRenderedPageBreak/>
        <w:t>Malpractice</w:t>
      </w:r>
      <w:bookmarkEnd w:id="52"/>
    </w:p>
    <w:p w14:paraId="5CF73D21"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14:paraId="2C0741FB" w14:textId="77777777" w:rsidR="00417428" w:rsidRDefault="003D4C9D" w:rsidP="008354E2">
      <w:pPr>
        <w:pStyle w:val="ListParagraph"/>
        <w:numPr>
          <w:ilvl w:val="0"/>
          <w:numId w:val="39"/>
        </w:numPr>
        <w:spacing w:line="276" w:lineRule="auto"/>
        <w:jc w:val="both"/>
        <w:rPr>
          <w:rFonts w:asciiTheme="minorHAnsi" w:hAnsiTheme="minorHAnsi" w:cstheme="minorHAnsi"/>
        </w:rPr>
      </w:pPr>
      <w:r w:rsidRPr="003945C6">
        <w:rPr>
          <w:rFonts w:asciiTheme="minorHAnsi" w:hAnsiTheme="minorHAnsi" w:cstheme="minorHAnsi"/>
        </w:rPr>
        <w:t xml:space="preserve">Understands the responsibility to </w:t>
      </w:r>
      <w:r w:rsidR="00AB3A52" w:rsidRPr="003945C6">
        <w:rPr>
          <w:rFonts w:asciiTheme="minorHAnsi" w:hAnsiTheme="minorHAnsi" w:cstheme="minorHAnsi"/>
        </w:rPr>
        <w:t xml:space="preserve">immediately </w:t>
      </w:r>
      <w:r w:rsidRPr="003945C6">
        <w:rPr>
          <w:rFonts w:asciiTheme="minorHAnsi" w:hAnsiTheme="minorHAnsi" w:cstheme="minorHAnsi"/>
        </w:rPr>
        <w:t xml:space="preserve">report to the relevant awarding body any </w:t>
      </w:r>
      <w:r w:rsidR="00AB3A52" w:rsidRPr="003945C6">
        <w:rPr>
          <w:rFonts w:asciiTheme="minorHAnsi" w:hAnsiTheme="minorHAnsi" w:cstheme="minorHAnsi"/>
        </w:rPr>
        <w:t xml:space="preserve">alleged, </w:t>
      </w:r>
      <w:proofErr w:type="gramStart"/>
      <w:r w:rsidR="00AB3A52" w:rsidRPr="003945C6">
        <w:rPr>
          <w:rFonts w:asciiTheme="minorHAnsi" w:hAnsiTheme="minorHAnsi" w:cstheme="minorHAnsi"/>
        </w:rPr>
        <w:t>suspected</w:t>
      </w:r>
      <w:proofErr w:type="gramEnd"/>
      <w:r w:rsidR="00AB3A52" w:rsidRPr="003945C6">
        <w:rPr>
          <w:rFonts w:asciiTheme="minorHAnsi" w:hAnsiTheme="minorHAnsi" w:cstheme="minorHAnsi"/>
        </w:rPr>
        <w:t xml:space="preserve"> or actual incidents </w:t>
      </w:r>
      <w:r w:rsidRPr="003945C6">
        <w:rPr>
          <w:rFonts w:asciiTheme="minorHAnsi" w:hAnsiTheme="minorHAnsi" w:cstheme="minorHAnsi"/>
        </w:rPr>
        <w:t>of malpractice involving candidates</w:t>
      </w:r>
    </w:p>
    <w:p w14:paraId="313555CF" w14:textId="401DC9DB" w:rsidR="00AB3A52" w:rsidRPr="00417428" w:rsidRDefault="00417428" w:rsidP="00417428">
      <w:pPr>
        <w:pStyle w:val="ListParagraph"/>
        <w:numPr>
          <w:ilvl w:val="0"/>
          <w:numId w:val="39"/>
        </w:numPr>
        <w:rPr>
          <w:rFonts w:asciiTheme="minorHAnsi" w:hAnsiTheme="minorHAnsi" w:cstheme="minorHAnsi"/>
        </w:rPr>
      </w:pPr>
      <w:r w:rsidRPr="00417428">
        <w:rPr>
          <w:rFonts w:asciiTheme="minorHAnsi" w:hAnsiTheme="minorHAnsi" w:cstheme="minorHAnsi"/>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w:t>
      </w:r>
    </w:p>
    <w:p w14:paraId="228D8568" w14:textId="43CD7EF1" w:rsidR="003D4C9D" w:rsidRPr="003945C6" w:rsidRDefault="003D4C9D" w:rsidP="008354E2">
      <w:pPr>
        <w:pStyle w:val="ListParagraph"/>
        <w:numPr>
          <w:ilvl w:val="0"/>
          <w:numId w:val="39"/>
        </w:numPr>
        <w:spacing w:line="276" w:lineRule="auto"/>
        <w:jc w:val="both"/>
        <w:rPr>
          <w:rStyle w:val="Hyperlink"/>
          <w:rFonts w:asciiTheme="minorHAnsi" w:hAnsiTheme="minorHAnsi" w:cstheme="minorHAnsi"/>
          <w:color w:val="auto"/>
          <w:sz w:val="20"/>
          <w:szCs w:val="20"/>
          <w:u w:val="none"/>
        </w:rPr>
      </w:pPr>
      <w:r w:rsidRPr="003945C6">
        <w:rPr>
          <w:rFonts w:asciiTheme="minorHAnsi" w:hAnsiTheme="minorHAnsi" w:cstheme="minorHAnsi"/>
        </w:rPr>
        <w:t xml:space="preserve">Is familiar with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r:id="rId26" w:history="1">
        <w:r w:rsidR="00891E58" w:rsidRPr="003945C6">
          <w:rPr>
            <w:rStyle w:val="Hyperlink"/>
            <w:rFonts w:asciiTheme="minorHAnsi" w:hAnsiTheme="minorHAnsi" w:cstheme="minorHAnsi"/>
            <w:sz w:val="20"/>
            <w:szCs w:val="20"/>
            <w:u w:val="none"/>
          </w:rPr>
          <w:t>Suspected Malpractice: Policies and Procedures</w:t>
        </w:r>
      </w:hyperlink>
    </w:p>
    <w:p w14:paraId="3E3C17C8" w14:textId="70F397D8" w:rsidR="00040C62" w:rsidRPr="003945C6" w:rsidRDefault="00040C62" w:rsidP="008354E2">
      <w:pPr>
        <w:pStyle w:val="ListParagraph"/>
        <w:numPr>
          <w:ilvl w:val="0"/>
          <w:numId w:val="39"/>
        </w:numPr>
        <w:spacing w:line="276" w:lineRule="auto"/>
        <w:jc w:val="both"/>
        <w:rPr>
          <w:rFonts w:asciiTheme="minorHAnsi" w:hAnsiTheme="minorHAnsi" w:cstheme="minorHAnsi"/>
        </w:rPr>
      </w:pPr>
      <w:r w:rsidRPr="003945C6">
        <w:rPr>
          <w:rFonts w:asciiTheme="minorHAnsi" w:hAnsiTheme="minorHAnsi" w:cstheme="minorHAnsi"/>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2A43B648" w14:textId="77777777" w:rsidR="003D4C9D" w:rsidRPr="003945C6" w:rsidRDefault="003D4C9D" w:rsidP="0093128A">
      <w:pPr>
        <w:spacing w:before="120" w:after="0" w:line="276" w:lineRule="auto"/>
        <w:ind w:left="360"/>
        <w:jc w:val="both"/>
        <w:rPr>
          <w:rFonts w:asciiTheme="minorHAnsi" w:hAnsiTheme="minorHAnsi" w:cstheme="minorHAnsi"/>
          <w:b/>
          <w:sz w:val="20"/>
          <w:szCs w:val="20"/>
        </w:rPr>
      </w:pPr>
      <w:r w:rsidRPr="003945C6">
        <w:rPr>
          <w:rFonts w:asciiTheme="minorHAnsi" w:hAnsiTheme="minorHAnsi" w:cstheme="minorHAnsi"/>
          <w:b/>
        </w:rPr>
        <w:t>Subject teacher</w:t>
      </w:r>
    </w:p>
    <w:p w14:paraId="02B4B749" w14:textId="24EA8915" w:rsidR="003D4C9D" w:rsidRPr="003945C6" w:rsidRDefault="003D4C9D" w:rsidP="008354E2">
      <w:pPr>
        <w:pStyle w:val="ListParagraph"/>
        <w:numPr>
          <w:ilvl w:val="0"/>
          <w:numId w:val="40"/>
        </w:numPr>
        <w:spacing w:line="276" w:lineRule="auto"/>
        <w:jc w:val="both"/>
        <w:rPr>
          <w:rStyle w:val="Hyperlink"/>
          <w:rFonts w:asciiTheme="minorHAnsi" w:hAnsiTheme="minorHAnsi" w:cstheme="minorHAnsi"/>
          <w:i/>
          <w:color w:val="auto"/>
          <w:u w:val="none"/>
        </w:rPr>
      </w:pPr>
      <w:r w:rsidRPr="003945C6">
        <w:rPr>
          <w:rFonts w:asciiTheme="minorHAnsi" w:hAnsiTheme="minorHAnsi" w:cstheme="minorHAnsi"/>
          <w:sz w:val="20"/>
          <w:szCs w:val="20"/>
        </w:rPr>
        <w:t xml:space="preserve">Is aware of the JCQ </w:t>
      </w:r>
      <w:bookmarkStart w:id="53" w:name="_Hlk529444193"/>
      <w:r w:rsidR="00073F72" w:rsidRPr="003945C6">
        <w:rPr>
          <w:rStyle w:val="Hyperlink"/>
          <w:rFonts w:asciiTheme="minorHAnsi" w:hAnsiTheme="minorHAnsi" w:cstheme="minorHAnsi"/>
          <w:sz w:val="20"/>
          <w:szCs w:val="20"/>
          <w:u w:val="none"/>
        </w:rPr>
        <w:fldChar w:fldCharType="begin"/>
      </w:r>
      <w:r w:rsidR="00073F72" w:rsidRPr="003945C6">
        <w:rPr>
          <w:rStyle w:val="Hyperlink"/>
          <w:rFonts w:asciiTheme="minorHAnsi" w:hAnsiTheme="minorHAnsi" w:cstheme="minorHAnsi"/>
          <w:sz w:val="20"/>
          <w:szCs w:val="20"/>
          <w:u w:val="none"/>
        </w:rPr>
        <w:instrText xml:space="preserve"> HYPERLINK "http://www.jcq.org.uk/exams-office/non-examination-assessments" </w:instrText>
      </w:r>
      <w:r w:rsidR="00073F72" w:rsidRPr="003945C6">
        <w:rPr>
          <w:rStyle w:val="Hyperlink"/>
          <w:rFonts w:asciiTheme="minorHAnsi" w:hAnsiTheme="minorHAnsi" w:cstheme="minorHAnsi"/>
          <w:sz w:val="20"/>
          <w:szCs w:val="20"/>
          <w:u w:val="none"/>
        </w:rPr>
        <w:fldChar w:fldCharType="separate"/>
      </w:r>
      <w:r w:rsidR="00C71EE7" w:rsidRPr="003945C6">
        <w:rPr>
          <w:rStyle w:val="Hyperlink"/>
          <w:rFonts w:asciiTheme="minorHAnsi" w:hAnsiTheme="minorHAnsi" w:cstheme="minorHAnsi"/>
          <w:sz w:val="20"/>
          <w:szCs w:val="20"/>
          <w:u w:val="none"/>
        </w:rPr>
        <w:t>Notice to Centres - Sharing NEA material and candidates' work</w:t>
      </w:r>
      <w:r w:rsidR="00073F72" w:rsidRPr="003945C6">
        <w:rPr>
          <w:rStyle w:val="Hyperlink"/>
          <w:rFonts w:asciiTheme="minorHAnsi" w:hAnsiTheme="minorHAnsi" w:cstheme="minorHAnsi"/>
          <w:sz w:val="20"/>
          <w:szCs w:val="20"/>
          <w:u w:val="none"/>
        </w:rPr>
        <w:fldChar w:fldCharType="end"/>
      </w:r>
      <w:r w:rsidR="00720C20" w:rsidRPr="003945C6">
        <w:rPr>
          <w:rStyle w:val="Hyperlink"/>
          <w:rFonts w:asciiTheme="minorHAnsi" w:hAnsiTheme="minorHAnsi" w:cstheme="minorHAnsi"/>
          <w:u w:val="none"/>
        </w:rPr>
        <w:t xml:space="preserve"> </w:t>
      </w:r>
      <w:r w:rsidR="00720C20" w:rsidRPr="003945C6">
        <w:rPr>
          <w:rStyle w:val="Hyperlink"/>
          <w:rFonts w:asciiTheme="minorHAnsi" w:hAnsiTheme="minorHAnsi" w:cstheme="minorHAnsi"/>
          <w:color w:val="auto"/>
          <w:u w:val="none"/>
        </w:rPr>
        <w:t>to mitigate against candidate and centre malpractice</w:t>
      </w:r>
    </w:p>
    <w:p w14:paraId="5499A60C" w14:textId="71FA4FFC" w:rsidR="006D05B0" w:rsidRPr="003945C6" w:rsidRDefault="006D05B0" w:rsidP="008354E2">
      <w:pPr>
        <w:pStyle w:val="ListParagraph"/>
        <w:numPr>
          <w:ilvl w:val="0"/>
          <w:numId w:val="40"/>
        </w:numPr>
        <w:spacing w:line="276" w:lineRule="auto"/>
        <w:jc w:val="both"/>
        <w:rPr>
          <w:rFonts w:asciiTheme="minorHAnsi" w:hAnsiTheme="minorHAnsi" w:cstheme="minorHAnsi"/>
          <w:i/>
        </w:rPr>
      </w:pPr>
      <w:r w:rsidRPr="003945C6">
        <w:rPr>
          <w:rStyle w:val="Hyperlink"/>
          <w:rFonts w:asciiTheme="minorHAnsi" w:hAnsiTheme="minorHAnsi" w:cstheme="minorHAnsi"/>
          <w:color w:val="auto"/>
          <w:u w:val="none"/>
        </w:rPr>
        <w:t>Ensures candidates understand what constitutes malpractice in non-examination assessments</w:t>
      </w:r>
    </w:p>
    <w:bookmarkEnd w:id="53"/>
    <w:p w14:paraId="69E817CD" w14:textId="77777777" w:rsidR="003D4C9D" w:rsidRPr="003945C6" w:rsidRDefault="003D4C9D" w:rsidP="008354E2">
      <w:pPr>
        <w:pStyle w:val="ListParagraph"/>
        <w:numPr>
          <w:ilvl w:val="0"/>
          <w:numId w:val="40"/>
        </w:numPr>
        <w:spacing w:line="276" w:lineRule="auto"/>
        <w:jc w:val="both"/>
        <w:rPr>
          <w:rFonts w:asciiTheme="minorHAnsi" w:hAnsiTheme="minorHAnsi" w:cstheme="minorHAnsi"/>
        </w:rPr>
      </w:pPr>
      <w:r w:rsidRPr="003945C6">
        <w:rPr>
          <w:rFonts w:asciiTheme="minorHAnsi" w:hAnsiTheme="minorHAnsi" w:cstheme="minorHAnsi"/>
        </w:rPr>
        <w:t xml:space="preserve">Ensures candidates understand the </w:t>
      </w:r>
      <w:r w:rsidRPr="003945C6">
        <w:rPr>
          <w:rFonts w:asciiTheme="minorHAnsi" w:hAnsiTheme="minorHAnsi" w:cstheme="minorHAnsi"/>
          <w:sz w:val="20"/>
          <w:szCs w:val="20"/>
        </w:rPr>
        <w:t>JCQ</w:t>
      </w:r>
      <w:r w:rsidRPr="003945C6">
        <w:rPr>
          <w:rFonts w:asciiTheme="minorHAnsi" w:hAnsiTheme="minorHAnsi" w:cstheme="minorHAnsi"/>
        </w:rPr>
        <w:t xml:space="preserve"> document </w:t>
      </w:r>
      <w:hyperlink r:id="rId27" w:history="1">
        <w:r w:rsidRPr="003945C6">
          <w:rPr>
            <w:rStyle w:val="Hyperlink"/>
            <w:rFonts w:asciiTheme="minorHAnsi" w:hAnsiTheme="minorHAnsi" w:cstheme="minorHAnsi"/>
            <w:sz w:val="20"/>
            <w:szCs w:val="20"/>
            <w:u w:val="none"/>
          </w:rPr>
          <w:t>Information for candidates - non-examination assessments</w:t>
        </w:r>
      </w:hyperlink>
    </w:p>
    <w:p w14:paraId="13BAB13A" w14:textId="0451C49A" w:rsidR="00363CC0" w:rsidRPr="003945C6" w:rsidRDefault="003D4C9D" w:rsidP="008354E2">
      <w:pPr>
        <w:pStyle w:val="ListParagraph"/>
        <w:numPr>
          <w:ilvl w:val="0"/>
          <w:numId w:val="40"/>
        </w:numPr>
        <w:spacing w:line="276" w:lineRule="auto"/>
        <w:jc w:val="both"/>
        <w:rPr>
          <w:rStyle w:val="Hyperlink"/>
          <w:rFonts w:asciiTheme="minorHAnsi" w:hAnsiTheme="minorHAnsi" w:cstheme="minorHAnsi"/>
          <w:color w:val="auto"/>
          <w:u w:val="none"/>
        </w:rPr>
      </w:pPr>
      <w:r w:rsidRPr="003945C6">
        <w:rPr>
          <w:rFonts w:asciiTheme="minorHAnsi" w:hAnsiTheme="minorHAnsi" w:cstheme="minorHAnsi"/>
        </w:rPr>
        <w:t xml:space="preserve">Ensures candidates understand the </w:t>
      </w:r>
      <w:r w:rsidRPr="003945C6">
        <w:rPr>
          <w:rFonts w:asciiTheme="minorHAnsi" w:hAnsiTheme="minorHAnsi" w:cstheme="minorHAnsi"/>
          <w:sz w:val="20"/>
          <w:szCs w:val="20"/>
        </w:rPr>
        <w:t xml:space="preserve">JCQ </w:t>
      </w:r>
      <w:r w:rsidRPr="003945C6">
        <w:rPr>
          <w:rFonts w:asciiTheme="minorHAnsi" w:hAnsiTheme="minorHAnsi" w:cstheme="minorHAnsi"/>
        </w:rPr>
        <w:t xml:space="preserve">document </w:t>
      </w:r>
      <w:hyperlink r:id="rId28" w:history="1">
        <w:r w:rsidRPr="003945C6">
          <w:rPr>
            <w:rStyle w:val="Hyperlink"/>
            <w:rFonts w:asciiTheme="minorHAnsi" w:eastAsia="Calibri" w:hAnsiTheme="minorHAnsi" w:cstheme="minorHAnsi"/>
            <w:sz w:val="20"/>
            <w:szCs w:val="20"/>
            <w:u w:val="none"/>
            <w:lang w:val="en-US" w:eastAsia="en-US"/>
          </w:rPr>
          <w:t xml:space="preserve">Information for candidates - </w:t>
        </w:r>
        <w:proofErr w:type="gramStart"/>
        <w:r w:rsidRPr="003945C6">
          <w:rPr>
            <w:rStyle w:val="Hyperlink"/>
            <w:rFonts w:asciiTheme="minorHAnsi" w:eastAsia="Calibri" w:hAnsiTheme="minorHAnsi" w:cstheme="minorHAnsi"/>
            <w:sz w:val="20"/>
            <w:szCs w:val="20"/>
            <w:u w:val="none"/>
            <w:lang w:val="en-US" w:eastAsia="en-US"/>
          </w:rPr>
          <w:t>Social Media</w:t>
        </w:r>
        <w:proofErr w:type="gramEnd"/>
      </w:hyperlink>
    </w:p>
    <w:p w14:paraId="4FEFF019" w14:textId="3CCC3622" w:rsidR="00E62B3A" w:rsidRPr="003945C6" w:rsidRDefault="00E62B3A" w:rsidP="008354E2">
      <w:pPr>
        <w:pStyle w:val="ListParagraph"/>
        <w:numPr>
          <w:ilvl w:val="0"/>
          <w:numId w:val="40"/>
        </w:numPr>
        <w:spacing w:line="276" w:lineRule="auto"/>
        <w:jc w:val="both"/>
        <w:rPr>
          <w:rStyle w:val="Hyperlink"/>
          <w:rFonts w:asciiTheme="minorHAnsi" w:hAnsiTheme="minorHAnsi" w:cstheme="minorHAnsi"/>
          <w:color w:val="auto"/>
          <w:u w:val="none"/>
        </w:rPr>
      </w:pPr>
      <w:r w:rsidRPr="003945C6">
        <w:rPr>
          <w:rFonts w:asciiTheme="minorHAnsi" w:hAnsiTheme="minorHAnsi" w:cstheme="minorHAnsi"/>
        </w:rPr>
        <w:t xml:space="preserve">Escalates and reports any alleged, </w:t>
      </w:r>
      <w:proofErr w:type="gramStart"/>
      <w:r w:rsidRPr="003945C6">
        <w:rPr>
          <w:rFonts w:asciiTheme="minorHAnsi" w:hAnsiTheme="minorHAnsi" w:cstheme="minorHAnsi"/>
        </w:rPr>
        <w:t>suspected</w:t>
      </w:r>
      <w:proofErr w:type="gramEnd"/>
      <w:r w:rsidRPr="003945C6">
        <w:rPr>
          <w:rFonts w:asciiTheme="minorHAnsi" w:hAnsiTheme="minorHAnsi" w:cstheme="minorHAnsi"/>
        </w:rPr>
        <w:t xml:space="preserve"> or actual incidents of malpractice involving candidates to the head of centre</w:t>
      </w:r>
    </w:p>
    <w:p w14:paraId="2CE232D7" w14:textId="16C766FD" w:rsidR="00363CC0" w:rsidRPr="003945C6" w:rsidRDefault="00363CC0" w:rsidP="0093128A">
      <w:pPr>
        <w:spacing w:before="120" w:after="0" w:line="276" w:lineRule="auto"/>
        <w:ind w:left="360"/>
        <w:jc w:val="both"/>
        <w:rPr>
          <w:rStyle w:val="Hyperlink"/>
          <w:rFonts w:asciiTheme="minorHAnsi" w:hAnsiTheme="minorHAnsi" w:cstheme="minorHAnsi"/>
          <w:b/>
          <w:color w:val="auto"/>
          <w:u w:val="none"/>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00594E7D" w14:textId="51FABA01" w:rsidR="00363CC0" w:rsidRPr="003945C6" w:rsidRDefault="003D4C9D" w:rsidP="008354E2">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Signposts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r:id="rId29" w:history="1">
        <w:r w:rsidR="00891E58" w:rsidRPr="003945C6">
          <w:rPr>
            <w:rStyle w:val="Hyperlink"/>
            <w:rFonts w:asciiTheme="minorHAnsi" w:hAnsiTheme="minorHAnsi" w:cstheme="minorHAnsi"/>
            <w:sz w:val="20"/>
            <w:szCs w:val="20"/>
            <w:u w:val="none"/>
          </w:rPr>
          <w:t>Suspected Malpractice: Policies and Procedures</w:t>
        </w:r>
      </w:hyperlink>
      <w:r w:rsidRPr="003945C6">
        <w:rPr>
          <w:rFonts w:asciiTheme="minorHAnsi" w:hAnsiTheme="minorHAnsi" w:cstheme="minorHAnsi"/>
        </w:rPr>
        <w:t xml:space="preserve"> to the head of centre</w:t>
      </w:r>
    </w:p>
    <w:p w14:paraId="516A92E6" w14:textId="2D98BAA4" w:rsidR="00363CC0" w:rsidRPr="003945C6" w:rsidRDefault="003D4C9D" w:rsidP="008354E2">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Signposts the </w:t>
      </w:r>
      <w:r w:rsidR="00720C20" w:rsidRPr="003945C6">
        <w:rPr>
          <w:rFonts w:asciiTheme="minorHAnsi" w:hAnsiTheme="minorHAnsi" w:cstheme="minorHAnsi"/>
          <w:sz w:val="20"/>
          <w:szCs w:val="20"/>
        </w:rPr>
        <w:t>JCQ</w:t>
      </w:r>
      <w:r w:rsidR="00720C20" w:rsidRPr="003945C6">
        <w:rPr>
          <w:rFonts w:asciiTheme="minorHAnsi" w:hAnsiTheme="minorHAnsi" w:cstheme="minorHAnsi"/>
        </w:rPr>
        <w:t xml:space="preserve"> </w:t>
      </w:r>
      <w:hyperlink r:id="rId30" w:history="1">
        <w:r w:rsidR="00720C20" w:rsidRPr="003945C6">
          <w:rPr>
            <w:rStyle w:val="Hyperlink"/>
            <w:rFonts w:asciiTheme="minorHAnsi" w:hAnsiTheme="minorHAnsi" w:cstheme="minorHAnsi"/>
            <w:sz w:val="20"/>
            <w:szCs w:val="20"/>
            <w:u w:val="none"/>
          </w:rPr>
          <w:t>Notice to Centres - Sharing NEA material and candidates' work</w:t>
        </w:r>
      </w:hyperlink>
      <w:r w:rsidR="00720C20" w:rsidRPr="003945C6">
        <w:rPr>
          <w:rFonts w:asciiTheme="minorHAnsi" w:hAnsiTheme="minorHAnsi" w:cstheme="minorHAnsi"/>
        </w:rPr>
        <w:t xml:space="preserve"> t</w:t>
      </w:r>
      <w:r w:rsidRPr="003945C6">
        <w:rPr>
          <w:rFonts w:asciiTheme="minorHAnsi" w:hAnsiTheme="minorHAnsi" w:cstheme="minorHAnsi"/>
        </w:rPr>
        <w:t>o subject heads</w:t>
      </w:r>
    </w:p>
    <w:p w14:paraId="716F2753" w14:textId="77777777" w:rsidR="00363CC0" w:rsidRPr="003945C6" w:rsidRDefault="003D4C9D" w:rsidP="008354E2">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Signposts candidates to the relevant </w:t>
      </w:r>
      <w:r w:rsidRPr="003945C6">
        <w:rPr>
          <w:rFonts w:asciiTheme="minorHAnsi" w:hAnsiTheme="minorHAnsi" w:cstheme="minorHAnsi"/>
          <w:sz w:val="20"/>
          <w:szCs w:val="20"/>
        </w:rPr>
        <w:t>JCQ</w:t>
      </w:r>
      <w:r w:rsidRPr="003945C6">
        <w:rPr>
          <w:rFonts w:asciiTheme="minorHAnsi" w:hAnsiTheme="minorHAnsi" w:cstheme="minorHAnsi"/>
        </w:rPr>
        <w:t xml:space="preserve"> information for </w:t>
      </w:r>
      <w:proofErr w:type="gramStart"/>
      <w:r w:rsidRPr="003945C6">
        <w:rPr>
          <w:rFonts w:asciiTheme="minorHAnsi" w:hAnsiTheme="minorHAnsi" w:cstheme="minorHAnsi"/>
        </w:rPr>
        <w:t>candidates</w:t>
      </w:r>
      <w:proofErr w:type="gramEnd"/>
      <w:r w:rsidRPr="003945C6">
        <w:rPr>
          <w:rFonts w:asciiTheme="minorHAnsi" w:hAnsiTheme="minorHAnsi" w:cstheme="minorHAnsi"/>
        </w:rPr>
        <w:t xml:space="preserve"> documents</w:t>
      </w:r>
    </w:p>
    <w:p w14:paraId="3642769A" w14:textId="7AA0DC25" w:rsidR="003D4C9D" w:rsidRPr="003945C6" w:rsidRDefault="003D4C9D" w:rsidP="008354E2">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Where required, supports the head of centre in investigating and reporting incidents of </w:t>
      </w:r>
      <w:r w:rsidR="00E62B3A" w:rsidRPr="003945C6">
        <w:rPr>
          <w:rFonts w:asciiTheme="minorHAnsi" w:hAnsiTheme="minorHAnsi" w:cstheme="minorHAnsi"/>
        </w:rPr>
        <w:t xml:space="preserve">alleged, </w:t>
      </w:r>
      <w:proofErr w:type="gramStart"/>
      <w:r w:rsidRPr="003945C6">
        <w:rPr>
          <w:rFonts w:asciiTheme="minorHAnsi" w:hAnsiTheme="minorHAnsi" w:cstheme="minorHAnsi"/>
        </w:rPr>
        <w:t>suspected</w:t>
      </w:r>
      <w:proofErr w:type="gramEnd"/>
      <w:r w:rsidRPr="003945C6">
        <w:rPr>
          <w:rFonts w:asciiTheme="minorHAnsi" w:hAnsiTheme="minorHAnsi" w:cstheme="minorHAnsi"/>
        </w:rPr>
        <w:t xml:space="preserve"> </w:t>
      </w:r>
      <w:r w:rsidR="00E62B3A" w:rsidRPr="003945C6">
        <w:rPr>
          <w:rFonts w:asciiTheme="minorHAnsi" w:hAnsiTheme="minorHAnsi" w:cstheme="minorHAnsi"/>
        </w:rPr>
        <w:t xml:space="preserve">or actual </w:t>
      </w:r>
      <w:r w:rsidRPr="003945C6">
        <w:rPr>
          <w:rFonts w:asciiTheme="minorHAnsi" w:hAnsiTheme="minorHAnsi" w:cstheme="minorHAnsi"/>
        </w:rPr>
        <w:t>malpractice</w:t>
      </w:r>
    </w:p>
    <w:p w14:paraId="2ECCCCFC" w14:textId="66896E2D" w:rsidR="003D4C9D" w:rsidRPr="003945C6" w:rsidRDefault="00720C20" w:rsidP="00F876EF">
      <w:pPr>
        <w:pStyle w:val="Headinglevel2"/>
        <w:spacing w:before="360" w:line="276" w:lineRule="auto"/>
        <w:jc w:val="both"/>
        <w:rPr>
          <w:rFonts w:asciiTheme="minorHAnsi" w:hAnsiTheme="minorHAnsi" w:cstheme="minorHAnsi"/>
          <w:szCs w:val="22"/>
        </w:rPr>
      </w:pPr>
      <w:bookmarkStart w:id="54" w:name="_Toc118354440"/>
      <w:r w:rsidRPr="003945C6">
        <w:rPr>
          <w:rFonts w:asciiTheme="minorHAnsi" w:hAnsiTheme="minorHAnsi" w:cstheme="minorHAnsi"/>
          <w:szCs w:val="22"/>
        </w:rPr>
        <w:t>Post-results services</w:t>
      </w:r>
      <w:bookmarkEnd w:id="54"/>
    </w:p>
    <w:p w14:paraId="01E0ADA0" w14:textId="77777777" w:rsidR="003D4C9D" w:rsidRPr="003945C6" w:rsidRDefault="003D4C9D" w:rsidP="0093128A">
      <w:pPr>
        <w:spacing w:before="120" w:after="0" w:line="276" w:lineRule="auto"/>
        <w:ind w:left="357"/>
        <w:jc w:val="both"/>
        <w:rPr>
          <w:rFonts w:asciiTheme="minorHAnsi" w:hAnsiTheme="minorHAnsi" w:cstheme="minorHAnsi"/>
          <w:b/>
        </w:rPr>
      </w:pPr>
      <w:r w:rsidRPr="003945C6">
        <w:rPr>
          <w:rFonts w:asciiTheme="minorHAnsi" w:hAnsiTheme="minorHAnsi" w:cstheme="minorHAnsi"/>
          <w:b/>
        </w:rPr>
        <w:t>Head of centre</w:t>
      </w:r>
    </w:p>
    <w:p w14:paraId="511FD753" w14:textId="75BA147D" w:rsidR="00720C20" w:rsidRPr="003945C6" w:rsidRDefault="00720C20" w:rsidP="00F876EF">
      <w:pPr>
        <w:pStyle w:val="ListParagraph"/>
        <w:numPr>
          <w:ilvl w:val="0"/>
          <w:numId w:val="1"/>
        </w:numPr>
        <w:spacing w:line="276" w:lineRule="auto"/>
        <w:ind w:left="714" w:hanging="357"/>
        <w:jc w:val="both"/>
        <w:rPr>
          <w:rFonts w:asciiTheme="minorHAnsi" w:hAnsiTheme="minorHAnsi" w:cstheme="minorHAnsi"/>
        </w:rPr>
      </w:pPr>
      <w:r w:rsidRPr="003945C6">
        <w:rPr>
          <w:rFonts w:asciiTheme="minorHAnsi" w:hAnsiTheme="minorHAnsi" w:cstheme="minorHAnsi"/>
        </w:rPr>
        <w:t xml:space="preserve">Is familiar with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r:id="rId31" w:history="1">
        <w:proofErr w:type="gramStart"/>
        <w:r w:rsidRPr="003945C6">
          <w:rPr>
            <w:rStyle w:val="Hyperlink"/>
            <w:rFonts w:asciiTheme="minorHAnsi" w:hAnsiTheme="minorHAnsi" w:cstheme="minorHAnsi"/>
            <w:sz w:val="20"/>
            <w:szCs w:val="20"/>
            <w:u w:val="none"/>
          </w:rPr>
          <w:t>Post-Results Services</w:t>
        </w:r>
        <w:proofErr w:type="gramEnd"/>
      </w:hyperlink>
    </w:p>
    <w:p w14:paraId="6250D2CB" w14:textId="3F72FBD6" w:rsidR="00E62B3A" w:rsidRPr="003945C6" w:rsidRDefault="003D4C9D" w:rsidP="00F876EF">
      <w:pPr>
        <w:pStyle w:val="ListParagraph"/>
        <w:numPr>
          <w:ilvl w:val="0"/>
          <w:numId w:val="1"/>
        </w:numPr>
        <w:spacing w:line="276" w:lineRule="auto"/>
        <w:ind w:left="714" w:hanging="357"/>
        <w:jc w:val="both"/>
        <w:rPr>
          <w:rFonts w:asciiTheme="minorHAnsi" w:hAnsiTheme="minorHAnsi" w:cstheme="minorHAnsi"/>
        </w:rPr>
      </w:pPr>
      <w:r w:rsidRPr="003945C6">
        <w:rPr>
          <w:rFonts w:asciiTheme="minorHAnsi" w:hAnsiTheme="minorHAnsi" w:cstheme="minorHAnsi"/>
        </w:rPr>
        <w:t xml:space="preserve">Ensures the centre’s </w:t>
      </w:r>
      <w:r w:rsidRPr="003945C6">
        <w:rPr>
          <w:rFonts w:asciiTheme="minorHAnsi" w:hAnsiTheme="minorHAnsi" w:cstheme="minorHAnsi"/>
          <w:i/>
        </w:rPr>
        <w:t>internal appeals procedures</w:t>
      </w:r>
      <w:r w:rsidRPr="003945C6">
        <w:rPr>
          <w:rFonts w:asciiTheme="minorHAnsi" w:hAnsiTheme="minorHAnsi" w:cstheme="minorHAnsi"/>
        </w:rPr>
        <w:t xml:space="preserve"> clearly detail the procedure to be followed by candidates (or their parents/carers) appealing against a centre decision not to support </w:t>
      </w:r>
      <w:r w:rsidR="00720C20" w:rsidRPr="003945C6">
        <w:rPr>
          <w:rFonts w:asciiTheme="minorHAnsi" w:hAnsiTheme="minorHAnsi" w:cstheme="minorHAnsi"/>
        </w:rPr>
        <w:t>a review of results</w:t>
      </w:r>
      <w:r w:rsidR="00E62B3A" w:rsidRPr="003945C6">
        <w:rPr>
          <w:rFonts w:asciiTheme="minorHAnsi" w:hAnsiTheme="minorHAnsi" w:cstheme="minorHAnsi"/>
        </w:rPr>
        <w:t xml:space="preserve"> or an appeal</w:t>
      </w:r>
    </w:p>
    <w:p w14:paraId="56D241C5" w14:textId="7D23D289" w:rsidR="003D4C9D" w:rsidRPr="003945C6" w:rsidRDefault="003D4C9D" w:rsidP="0093128A">
      <w:pPr>
        <w:spacing w:before="120" w:after="0" w:line="276" w:lineRule="auto"/>
        <w:ind w:left="357"/>
        <w:jc w:val="both"/>
        <w:rPr>
          <w:rFonts w:asciiTheme="minorHAnsi" w:hAnsiTheme="minorHAnsi" w:cstheme="minorHAnsi"/>
          <w:b/>
        </w:rPr>
      </w:pPr>
      <w:r w:rsidRPr="003945C6">
        <w:rPr>
          <w:rFonts w:asciiTheme="minorHAnsi" w:hAnsiTheme="minorHAnsi" w:cstheme="minorHAnsi"/>
          <w:b/>
        </w:rPr>
        <w:t>Subject head/lead</w:t>
      </w:r>
    </w:p>
    <w:p w14:paraId="5B3219B3" w14:textId="1EB8A29C" w:rsidR="003D4C9D" w:rsidRPr="003945C6" w:rsidRDefault="003D4C9D" w:rsidP="008354E2">
      <w:pPr>
        <w:pStyle w:val="ListParagraph"/>
        <w:numPr>
          <w:ilvl w:val="0"/>
          <w:numId w:val="6"/>
        </w:numPr>
        <w:spacing w:line="276" w:lineRule="auto"/>
        <w:jc w:val="both"/>
        <w:rPr>
          <w:rFonts w:asciiTheme="minorHAnsi" w:hAnsiTheme="minorHAnsi" w:cstheme="minorHAnsi"/>
        </w:rPr>
      </w:pPr>
      <w:r w:rsidRPr="003945C6">
        <w:rPr>
          <w:rFonts w:asciiTheme="minorHAnsi" w:hAnsiTheme="minorHAnsi" w:cstheme="minorHAnsi"/>
        </w:rPr>
        <w:t xml:space="preserve">Provides relevant support to subject teachers making decisions about </w:t>
      </w:r>
      <w:r w:rsidR="00720C20" w:rsidRPr="003945C6">
        <w:rPr>
          <w:rFonts w:asciiTheme="minorHAnsi" w:hAnsiTheme="minorHAnsi" w:cstheme="minorHAnsi"/>
        </w:rPr>
        <w:t>reviews of</w:t>
      </w:r>
      <w:r w:rsidRPr="003945C6">
        <w:rPr>
          <w:rFonts w:asciiTheme="minorHAnsi" w:hAnsiTheme="minorHAnsi" w:cstheme="minorHAnsi"/>
        </w:rPr>
        <w:t xml:space="preserve"> results</w:t>
      </w:r>
    </w:p>
    <w:p w14:paraId="2C10E0E3"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1E903DC8" w14:textId="77777777" w:rsidR="003D4C9D" w:rsidRPr="003945C6" w:rsidRDefault="003D4C9D" w:rsidP="008354E2">
      <w:pPr>
        <w:pStyle w:val="ListParagraph"/>
        <w:numPr>
          <w:ilvl w:val="0"/>
          <w:numId w:val="42"/>
        </w:numPr>
        <w:spacing w:line="276" w:lineRule="auto"/>
        <w:jc w:val="both"/>
        <w:rPr>
          <w:rFonts w:asciiTheme="minorHAnsi" w:hAnsiTheme="minorHAnsi" w:cstheme="minorHAnsi"/>
        </w:rPr>
      </w:pPr>
      <w:r w:rsidRPr="003945C6">
        <w:rPr>
          <w:rFonts w:asciiTheme="minorHAnsi" w:hAnsiTheme="minorHAnsi" w:cstheme="minorHAnsi"/>
        </w:rPr>
        <w:t>Provides advice and guidance to candidates on their results and the post-results services available</w:t>
      </w:r>
    </w:p>
    <w:p w14:paraId="1E9EE8EA" w14:textId="19B7A130" w:rsidR="003D4C9D" w:rsidRPr="003945C6" w:rsidRDefault="003D4C9D" w:rsidP="008354E2">
      <w:pPr>
        <w:pStyle w:val="ListParagraph"/>
        <w:numPr>
          <w:ilvl w:val="0"/>
          <w:numId w:val="42"/>
        </w:numPr>
        <w:spacing w:line="276" w:lineRule="auto"/>
        <w:jc w:val="both"/>
        <w:rPr>
          <w:rFonts w:asciiTheme="minorHAnsi" w:hAnsiTheme="minorHAnsi" w:cstheme="minorHAnsi"/>
        </w:rPr>
      </w:pPr>
      <w:r w:rsidRPr="003945C6">
        <w:rPr>
          <w:rFonts w:asciiTheme="minorHAnsi" w:hAnsiTheme="minorHAnsi" w:cstheme="minorHAnsi"/>
        </w:rPr>
        <w:t xml:space="preserve">Provides the exams officer with the original sample or relevant sample of candidates’ work that may be required for a </w:t>
      </w:r>
      <w:r w:rsidR="00220962" w:rsidRPr="003945C6">
        <w:rPr>
          <w:rFonts w:asciiTheme="minorHAnsi" w:hAnsiTheme="minorHAnsi" w:cstheme="minorHAnsi"/>
        </w:rPr>
        <w:t>review of moderation</w:t>
      </w:r>
      <w:r w:rsidRPr="003945C6">
        <w:rPr>
          <w:rFonts w:asciiTheme="minorHAnsi" w:hAnsiTheme="minorHAnsi" w:cstheme="minorHAnsi"/>
        </w:rPr>
        <w:t xml:space="preserve"> to the internal deadline</w:t>
      </w:r>
    </w:p>
    <w:p w14:paraId="515A28E1" w14:textId="77777777" w:rsidR="003D4C9D" w:rsidRPr="003945C6" w:rsidRDefault="003D4C9D" w:rsidP="008354E2">
      <w:pPr>
        <w:pStyle w:val="ListParagraph"/>
        <w:numPr>
          <w:ilvl w:val="0"/>
          <w:numId w:val="42"/>
        </w:numPr>
        <w:spacing w:line="276" w:lineRule="auto"/>
        <w:jc w:val="both"/>
        <w:rPr>
          <w:rFonts w:asciiTheme="minorHAnsi" w:hAnsiTheme="minorHAnsi" w:cstheme="minorHAnsi"/>
          <w:strike/>
        </w:rPr>
      </w:pPr>
      <w:r w:rsidRPr="003945C6">
        <w:rPr>
          <w:rFonts w:asciiTheme="minorHAnsi" w:hAnsiTheme="minorHAnsi" w:cstheme="minorHAnsi"/>
          <w:strike/>
        </w:rPr>
        <w:t>Supports the exams officer in collecting candidate consent where required</w:t>
      </w:r>
    </w:p>
    <w:p w14:paraId="0ADF31B5" w14:textId="77777777" w:rsidR="003D4C9D" w:rsidRPr="003945C6" w:rsidRDefault="003D4C9D" w:rsidP="0093128A">
      <w:pPr>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2F82AACC" w14:textId="4D23868E" w:rsidR="003D4C9D" w:rsidRPr="003945C6" w:rsidRDefault="003D4C9D" w:rsidP="008354E2">
      <w:pPr>
        <w:pStyle w:val="ListParagraph"/>
        <w:numPr>
          <w:ilvl w:val="0"/>
          <w:numId w:val="43"/>
        </w:numPr>
        <w:spacing w:line="276" w:lineRule="auto"/>
        <w:jc w:val="both"/>
        <w:rPr>
          <w:rFonts w:asciiTheme="minorHAnsi" w:hAnsiTheme="minorHAnsi" w:cstheme="minorHAnsi"/>
          <w:i/>
          <w:sz w:val="20"/>
          <w:szCs w:val="20"/>
        </w:rPr>
      </w:pPr>
      <w:r w:rsidRPr="003945C6">
        <w:rPr>
          <w:rFonts w:asciiTheme="minorHAnsi" w:hAnsiTheme="minorHAnsi" w:cstheme="minorHAnsi"/>
        </w:rPr>
        <w:t xml:space="preserve">Is aware of the individual post-results services available for externally assessed and internally assessed components of non-examination assessments as detailed in the </w:t>
      </w:r>
      <w:r w:rsidRPr="003945C6">
        <w:rPr>
          <w:rFonts w:asciiTheme="minorHAnsi" w:hAnsiTheme="minorHAnsi" w:cstheme="minorHAnsi"/>
          <w:sz w:val="20"/>
          <w:szCs w:val="20"/>
        </w:rPr>
        <w:t xml:space="preserve">JCQ </w:t>
      </w:r>
      <w:r w:rsidRPr="003945C6">
        <w:rPr>
          <w:rFonts w:asciiTheme="minorHAnsi" w:hAnsiTheme="minorHAnsi" w:cstheme="minorHAnsi"/>
        </w:rPr>
        <w:t xml:space="preserve">publication </w:t>
      </w:r>
      <w:hyperlink r:id="rId32" w:history="1">
        <w:r w:rsidR="00327739" w:rsidRPr="003945C6">
          <w:rPr>
            <w:rStyle w:val="Hyperlink"/>
            <w:rFonts w:asciiTheme="minorHAnsi" w:hAnsiTheme="minorHAnsi" w:cstheme="minorHAnsi"/>
            <w:sz w:val="20"/>
            <w:szCs w:val="20"/>
            <w:u w:val="none"/>
          </w:rPr>
          <w:t>Post</w:t>
        </w:r>
        <w:r w:rsidR="00220962" w:rsidRPr="003945C6">
          <w:rPr>
            <w:rStyle w:val="Hyperlink"/>
            <w:rFonts w:asciiTheme="minorHAnsi" w:hAnsiTheme="minorHAnsi" w:cstheme="minorHAnsi"/>
            <w:sz w:val="20"/>
            <w:szCs w:val="20"/>
            <w:u w:val="none"/>
          </w:rPr>
          <w:t>-</w:t>
        </w:r>
        <w:r w:rsidR="00327739" w:rsidRPr="003945C6">
          <w:rPr>
            <w:rStyle w:val="Hyperlink"/>
            <w:rFonts w:asciiTheme="minorHAnsi" w:hAnsiTheme="minorHAnsi" w:cstheme="minorHAnsi"/>
            <w:sz w:val="20"/>
            <w:szCs w:val="20"/>
            <w:u w:val="none"/>
          </w:rPr>
          <w:t>Results Services</w:t>
        </w:r>
      </w:hyperlink>
      <w:r w:rsidR="00327739" w:rsidRPr="003945C6">
        <w:rPr>
          <w:rStyle w:val="Hyperlink"/>
          <w:rFonts w:asciiTheme="minorHAnsi" w:hAnsiTheme="minorHAnsi" w:cstheme="minorHAnsi"/>
          <w:u w:val="none"/>
        </w:rPr>
        <w:t xml:space="preserve"> </w:t>
      </w:r>
      <w:r w:rsidR="00327739" w:rsidRPr="003945C6">
        <w:rPr>
          <w:rStyle w:val="Hyperlink"/>
          <w:rFonts w:asciiTheme="minorHAnsi" w:hAnsiTheme="minorHAnsi" w:cstheme="minorHAnsi"/>
          <w:color w:val="auto"/>
          <w:sz w:val="20"/>
          <w:szCs w:val="20"/>
          <w:u w:val="none"/>
        </w:rPr>
        <w:t>(Information and guidance to centres...)</w:t>
      </w:r>
    </w:p>
    <w:p w14:paraId="42DF16DF" w14:textId="77777777" w:rsidR="003D4C9D" w:rsidRPr="003945C6" w:rsidRDefault="003D4C9D" w:rsidP="008354E2">
      <w:pPr>
        <w:pStyle w:val="ListParagraph"/>
        <w:numPr>
          <w:ilvl w:val="0"/>
          <w:numId w:val="43"/>
        </w:numPr>
        <w:spacing w:line="276" w:lineRule="auto"/>
        <w:jc w:val="both"/>
        <w:rPr>
          <w:rFonts w:asciiTheme="minorHAnsi" w:hAnsiTheme="minorHAnsi" w:cstheme="minorHAnsi"/>
        </w:rPr>
      </w:pPr>
      <w:r w:rsidRPr="003945C6">
        <w:rPr>
          <w:rFonts w:asciiTheme="minorHAnsi" w:hAnsiTheme="minorHAnsi" w:cstheme="minorHAnsi"/>
        </w:rPr>
        <w:t>Provides/signposts relevant centre staff and candidates to post-results services information</w:t>
      </w:r>
    </w:p>
    <w:p w14:paraId="037D3CC9" w14:textId="77777777" w:rsidR="003D4C9D" w:rsidRPr="003945C6" w:rsidRDefault="003D4C9D" w:rsidP="008354E2">
      <w:pPr>
        <w:pStyle w:val="ListParagraph"/>
        <w:numPr>
          <w:ilvl w:val="0"/>
          <w:numId w:val="43"/>
        </w:numPr>
        <w:spacing w:line="276" w:lineRule="auto"/>
        <w:jc w:val="both"/>
        <w:rPr>
          <w:rFonts w:asciiTheme="minorHAnsi" w:hAnsiTheme="minorHAnsi" w:cstheme="minorHAnsi"/>
        </w:rPr>
      </w:pPr>
      <w:r w:rsidRPr="003945C6">
        <w:rPr>
          <w:rFonts w:asciiTheme="minorHAnsi" w:hAnsiTheme="minorHAnsi" w:cstheme="minorHAnsi"/>
        </w:rPr>
        <w:lastRenderedPageBreak/>
        <w:t>Ensures any requests for post-results services that are available to non-examination assessments are submitted online via the awarding body secure extranet site to deadline</w:t>
      </w:r>
    </w:p>
    <w:p w14:paraId="7691A157" w14:textId="77777777" w:rsidR="003D4C9D" w:rsidRPr="003945C6" w:rsidRDefault="003D4C9D" w:rsidP="008354E2">
      <w:pPr>
        <w:pStyle w:val="ListParagraph"/>
        <w:numPr>
          <w:ilvl w:val="0"/>
          <w:numId w:val="43"/>
        </w:numPr>
        <w:spacing w:line="276" w:lineRule="auto"/>
        <w:jc w:val="both"/>
        <w:rPr>
          <w:rFonts w:asciiTheme="minorHAnsi" w:hAnsiTheme="minorHAnsi" w:cstheme="minorHAnsi"/>
          <w:strike/>
        </w:rPr>
      </w:pPr>
      <w:r w:rsidRPr="003945C6">
        <w:rPr>
          <w:rFonts w:asciiTheme="minorHAnsi" w:hAnsiTheme="minorHAnsi" w:cstheme="minorHAnsi"/>
          <w:strike/>
        </w:rPr>
        <w:t>Collects candidate consent where required</w:t>
      </w:r>
    </w:p>
    <w:p w14:paraId="4BE77AE5"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55" w:name="_Toc118354441"/>
      <w:r w:rsidRPr="003945C6">
        <w:rPr>
          <w:rFonts w:asciiTheme="minorHAnsi" w:hAnsiTheme="minorHAnsi" w:cstheme="minorHAnsi"/>
          <w:szCs w:val="22"/>
        </w:rPr>
        <w:t>Practical Skills Endorsement for the A Level Sciences designed for use in England</w:t>
      </w:r>
      <w:bookmarkEnd w:id="55"/>
    </w:p>
    <w:p w14:paraId="0A627970"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14:paraId="7ED973C8" w14:textId="035567CB" w:rsidR="003D4C9D" w:rsidRPr="003945C6" w:rsidRDefault="00D942E1" w:rsidP="008354E2">
      <w:pPr>
        <w:pStyle w:val="ListParagraph"/>
        <w:numPr>
          <w:ilvl w:val="0"/>
          <w:numId w:val="44"/>
        </w:numPr>
        <w:spacing w:line="276" w:lineRule="auto"/>
        <w:jc w:val="both"/>
        <w:rPr>
          <w:rFonts w:asciiTheme="minorHAnsi" w:hAnsiTheme="minorHAnsi" w:cstheme="minorHAnsi"/>
        </w:rPr>
      </w:pPr>
      <w:r w:rsidRPr="003945C6">
        <w:rPr>
          <w:rFonts w:asciiTheme="minorHAnsi" w:hAnsiTheme="minorHAnsi" w:cstheme="minorHAnsi"/>
        </w:rPr>
        <w:t>Returns an online ‘Head of Centre declaration’ at the time of the National Centre Number Register annual update</w:t>
      </w:r>
      <w:r w:rsidR="00D26A05" w:rsidRPr="003945C6">
        <w:rPr>
          <w:rFonts w:asciiTheme="minorHAnsi" w:hAnsiTheme="minorHAnsi" w:cstheme="minorHAnsi"/>
        </w:rPr>
        <w:t xml:space="preserve"> </w:t>
      </w:r>
      <w:r w:rsidRPr="003945C6">
        <w:rPr>
          <w:rFonts w:asciiTheme="minorHAnsi" w:hAnsiTheme="minorHAnsi" w:cstheme="minorHAnsi"/>
        </w:rPr>
        <w:t xml:space="preserve">confirming </w:t>
      </w:r>
      <w:r w:rsidR="003D4C9D" w:rsidRPr="003945C6">
        <w:rPr>
          <w:rFonts w:asciiTheme="minorHAnsi" w:hAnsiTheme="minorHAnsi" w:cstheme="minorHAnsi"/>
        </w:rPr>
        <w:t>that all reasonable steps have been or will be taken to ensure that all candidates at the centre have had, or will have, the opportunity to undertake the prescribed practical activities</w:t>
      </w:r>
    </w:p>
    <w:p w14:paraId="15E0C638" w14:textId="77777777" w:rsidR="0093128A" w:rsidRPr="003945C6" w:rsidRDefault="008D65CC" w:rsidP="008354E2">
      <w:pPr>
        <w:pStyle w:val="ListParagraph"/>
        <w:numPr>
          <w:ilvl w:val="0"/>
          <w:numId w:val="44"/>
        </w:numPr>
        <w:spacing w:line="276" w:lineRule="auto"/>
        <w:jc w:val="both"/>
        <w:rPr>
          <w:rFonts w:asciiTheme="minorHAnsi" w:hAnsiTheme="minorHAnsi" w:cstheme="minorHAnsi"/>
        </w:rPr>
      </w:pPr>
      <w:r w:rsidRPr="003945C6">
        <w:rPr>
          <w:rFonts w:asciiTheme="minorHAnsi" w:hAnsiTheme="minorHAnsi" w:cstheme="minorHAnsi"/>
        </w:rPr>
        <w:t>Ensures new lead teachers undertake the required training provided by the awarding body on the implementation of the practical endorsement</w:t>
      </w:r>
    </w:p>
    <w:p w14:paraId="4A9E1275" w14:textId="4B5EFB70" w:rsidR="008D65CC" w:rsidRPr="003945C6" w:rsidRDefault="008D65CC" w:rsidP="008354E2">
      <w:pPr>
        <w:pStyle w:val="ListParagraph"/>
        <w:numPr>
          <w:ilvl w:val="0"/>
          <w:numId w:val="44"/>
        </w:numPr>
        <w:spacing w:line="276" w:lineRule="auto"/>
        <w:jc w:val="both"/>
        <w:rPr>
          <w:rFonts w:asciiTheme="minorHAnsi" w:hAnsiTheme="minorHAnsi" w:cstheme="minorHAnsi"/>
        </w:rPr>
      </w:pPr>
      <w:r w:rsidRPr="003945C6">
        <w:rPr>
          <w:rFonts w:asciiTheme="minorHAnsi" w:hAnsiTheme="minorHAnsi" w:cstheme="minorHAnsi"/>
        </w:rPr>
        <w:t>Ensures relevant centre staff liaise with all relevant parties in relation to arrangements for and conduct of the monitoring visit</w:t>
      </w:r>
    </w:p>
    <w:p w14:paraId="388D0043" w14:textId="77777777" w:rsidR="00352457" w:rsidRPr="003945C6" w:rsidRDefault="00352457"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14:paraId="144FEC20" w14:textId="27E54E10" w:rsidR="00352457" w:rsidRPr="003945C6" w:rsidRDefault="00352457" w:rsidP="008354E2">
      <w:pPr>
        <w:pStyle w:val="ListParagraph"/>
        <w:numPr>
          <w:ilvl w:val="0"/>
          <w:numId w:val="8"/>
        </w:numPr>
        <w:spacing w:line="276" w:lineRule="auto"/>
        <w:jc w:val="both"/>
        <w:rPr>
          <w:rFonts w:asciiTheme="minorHAnsi" w:hAnsiTheme="minorHAnsi" w:cstheme="minorHAnsi"/>
        </w:rPr>
      </w:pPr>
      <w:bookmarkStart w:id="56" w:name="_Hlk529444990"/>
      <w:r w:rsidRPr="003945C6">
        <w:rPr>
          <w:rFonts w:asciiTheme="minorHAnsi" w:hAnsiTheme="minorHAnsi" w:cstheme="minorHAnsi"/>
        </w:rPr>
        <w:t>Ensures</w:t>
      </w:r>
      <w:r w:rsidR="00C36196" w:rsidRPr="003945C6">
        <w:rPr>
          <w:rFonts w:asciiTheme="minorHAnsi" w:hAnsiTheme="minorHAnsi" w:cstheme="minorHAnsi"/>
        </w:rPr>
        <w:t xml:space="preserve"> arrangements </w:t>
      </w:r>
      <w:r w:rsidRPr="003945C6">
        <w:rPr>
          <w:rFonts w:asciiTheme="minorHAnsi" w:hAnsiTheme="minorHAnsi" w:cstheme="minorHAnsi"/>
        </w:rPr>
        <w:t xml:space="preserve">are in place for implementing the requirements of the practical endorsement appropriately and applying the </w:t>
      </w:r>
      <w:r w:rsidR="00EF6977" w:rsidRPr="003945C6">
        <w:rPr>
          <w:rFonts w:asciiTheme="minorHAnsi" w:hAnsiTheme="minorHAnsi" w:cstheme="minorHAnsi"/>
        </w:rPr>
        <w:t>standards appropriately</w:t>
      </w:r>
    </w:p>
    <w:bookmarkEnd w:id="56"/>
    <w:p w14:paraId="773BC566"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4B10E319" w14:textId="53ED4778" w:rsidR="003D4C9D" w:rsidRPr="003945C6" w:rsidRDefault="003D4C9D"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 xml:space="preserve">Confirms understanding of the </w:t>
      </w:r>
      <w:r w:rsidRPr="003945C6">
        <w:rPr>
          <w:rFonts w:asciiTheme="minorHAnsi" w:hAnsiTheme="minorHAnsi" w:cstheme="minorHAnsi"/>
          <w:iCs/>
          <w:sz w:val="20"/>
          <w:szCs w:val="20"/>
        </w:rPr>
        <w:t>Practical Skills Endorsement for the A Level Sciences designed for use in England</w:t>
      </w:r>
      <w:r w:rsidRPr="003945C6">
        <w:rPr>
          <w:rFonts w:asciiTheme="minorHAnsi" w:hAnsiTheme="minorHAnsi" w:cstheme="minorHAnsi"/>
          <w:i/>
        </w:rPr>
        <w:t xml:space="preserve"> </w:t>
      </w:r>
      <w:bookmarkStart w:id="57" w:name="_Hlk529445106"/>
      <w:r w:rsidR="001C4305" w:rsidRPr="003945C6">
        <w:rPr>
          <w:rFonts w:asciiTheme="minorHAnsi" w:hAnsiTheme="minorHAnsi" w:cstheme="minorHAnsi"/>
        </w:rPr>
        <w:t xml:space="preserve">and ensures any relevant </w:t>
      </w:r>
      <w:r w:rsidR="001C4305" w:rsidRPr="003945C6">
        <w:rPr>
          <w:rFonts w:asciiTheme="minorHAnsi" w:hAnsiTheme="minorHAnsi" w:cstheme="minorHAnsi"/>
          <w:sz w:val="20"/>
          <w:szCs w:val="20"/>
        </w:rPr>
        <w:t>JCQ</w:t>
      </w:r>
      <w:r w:rsidR="001C4305" w:rsidRPr="003945C6">
        <w:rPr>
          <w:rFonts w:asciiTheme="minorHAnsi" w:hAnsiTheme="minorHAnsi" w:cstheme="minorHAnsi"/>
        </w:rPr>
        <w:t>/awarding body instructions are followed</w:t>
      </w:r>
    </w:p>
    <w:bookmarkEnd w:id="57"/>
    <w:p w14:paraId="5564C21E" w14:textId="658F4F55" w:rsidR="00375D55" w:rsidRPr="003945C6" w:rsidRDefault="00375D55"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 xml:space="preserve">Ensures where the centre intends to enter candidates for the first time for one or more of the A </w:t>
      </w:r>
      <w:proofErr w:type="gramStart"/>
      <w:r w:rsidRPr="003945C6">
        <w:rPr>
          <w:rFonts w:asciiTheme="minorHAnsi" w:hAnsiTheme="minorHAnsi" w:cstheme="minorHAnsi"/>
        </w:rPr>
        <w:t>level</w:t>
      </w:r>
      <w:proofErr w:type="gramEnd"/>
      <w:r w:rsidRPr="003945C6">
        <w:rPr>
          <w:rFonts w:asciiTheme="minorHAnsi" w:hAnsiTheme="minorHAnsi" w:cstheme="minorHAnsi"/>
        </w:rPr>
        <w:t xml:space="preserve"> subjects, the relevant awarding body will be contacted at the beginning of the course</w:t>
      </w:r>
    </w:p>
    <w:p w14:paraId="2CE853AA" w14:textId="759061C4" w:rsidR="003D4C9D" w:rsidRPr="003945C6" w:rsidRDefault="003D4C9D"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 xml:space="preserve">Undertakes </w:t>
      </w:r>
      <w:r w:rsidR="001C4305" w:rsidRPr="003945C6">
        <w:rPr>
          <w:rFonts w:asciiTheme="minorHAnsi" w:hAnsiTheme="minorHAnsi" w:cstheme="minorHAnsi"/>
        </w:rPr>
        <w:t xml:space="preserve">any </w:t>
      </w:r>
      <w:r w:rsidRPr="003945C6">
        <w:rPr>
          <w:rFonts w:asciiTheme="minorHAnsi" w:hAnsiTheme="minorHAnsi" w:cstheme="minorHAnsi"/>
        </w:rPr>
        <w:t xml:space="preserve">training provided by the awarding body on the implementation of the practical endorsement </w:t>
      </w:r>
    </w:p>
    <w:p w14:paraId="67DE70B4" w14:textId="77777777" w:rsidR="003D4C9D" w:rsidRPr="003945C6" w:rsidRDefault="003D4C9D"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Disseminates information to subject teachers ensuring the standards can be applied appropriately</w:t>
      </w:r>
    </w:p>
    <w:p w14:paraId="5B96A253" w14:textId="5B3D30F6" w:rsidR="003D4C9D" w:rsidRPr="003945C6" w:rsidRDefault="003D4C9D"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 xml:space="preserve">Liaises with all relevant parties in relation to arrangements for and conduct of </w:t>
      </w:r>
      <w:r w:rsidR="001C4305" w:rsidRPr="003945C6">
        <w:rPr>
          <w:rFonts w:asciiTheme="minorHAnsi" w:hAnsiTheme="minorHAnsi" w:cstheme="minorHAnsi"/>
        </w:rPr>
        <w:t xml:space="preserve">a </w:t>
      </w:r>
      <w:r w:rsidRPr="003945C6">
        <w:rPr>
          <w:rFonts w:asciiTheme="minorHAnsi" w:hAnsiTheme="minorHAnsi" w:cstheme="minorHAnsi"/>
        </w:rPr>
        <w:t>monitoring visit</w:t>
      </w:r>
    </w:p>
    <w:p w14:paraId="3CDE2A70" w14:textId="7760D7B1"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320ECDD3" w14:textId="2AC83E7E" w:rsidR="003D4C9D" w:rsidRPr="003945C6" w:rsidRDefault="003D4C9D" w:rsidP="008354E2">
      <w:pPr>
        <w:pStyle w:val="ListParagraph"/>
        <w:numPr>
          <w:ilvl w:val="0"/>
          <w:numId w:val="46"/>
        </w:numPr>
        <w:spacing w:after="0" w:line="276" w:lineRule="auto"/>
        <w:jc w:val="both"/>
        <w:rPr>
          <w:rFonts w:asciiTheme="minorHAnsi" w:hAnsiTheme="minorHAnsi" w:cstheme="minorHAnsi"/>
        </w:rPr>
      </w:pPr>
      <w:bookmarkStart w:id="58" w:name="_Hlk529445276"/>
      <w:r w:rsidRPr="003945C6">
        <w:rPr>
          <w:rFonts w:asciiTheme="minorHAnsi" w:hAnsiTheme="minorHAnsi" w:cstheme="minorHAnsi"/>
        </w:rPr>
        <w:t xml:space="preserve">Ensures all the </w:t>
      </w:r>
      <w:r w:rsidR="001C4305" w:rsidRPr="003945C6">
        <w:rPr>
          <w:rFonts w:asciiTheme="minorHAnsi" w:hAnsiTheme="minorHAnsi" w:cstheme="minorHAnsi"/>
          <w:sz w:val="20"/>
          <w:szCs w:val="20"/>
        </w:rPr>
        <w:t>JCQ</w:t>
      </w:r>
      <w:r w:rsidR="001C4305" w:rsidRPr="003945C6">
        <w:rPr>
          <w:rFonts w:asciiTheme="minorHAnsi" w:hAnsiTheme="minorHAnsi" w:cstheme="minorHAnsi"/>
        </w:rPr>
        <w:t xml:space="preserve">/awarding body </w:t>
      </w:r>
      <w:r w:rsidRPr="003945C6">
        <w:rPr>
          <w:rFonts w:asciiTheme="minorHAnsi" w:hAnsiTheme="minorHAnsi" w:cstheme="minorHAnsi"/>
        </w:rPr>
        <w:t>requirements</w:t>
      </w:r>
      <w:r w:rsidR="001C4305" w:rsidRPr="003945C6">
        <w:rPr>
          <w:rFonts w:asciiTheme="minorHAnsi" w:hAnsiTheme="minorHAnsi" w:cstheme="minorHAnsi"/>
        </w:rPr>
        <w:t>/instructions</w:t>
      </w:r>
      <w:r w:rsidRPr="003945C6">
        <w:rPr>
          <w:rFonts w:asciiTheme="minorHAnsi" w:hAnsiTheme="minorHAnsi" w:cstheme="minorHAnsi"/>
        </w:rPr>
        <w:t xml:space="preserve"> in relation to the endorsement are </w:t>
      </w:r>
      <w:r w:rsidR="001C4305" w:rsidRPr="003945C6">
        <w:rPr>
          <w:rFonts w:asciiTheme="minorHAnsi" w:hAnsiTheme="minorHAnsi" w:cstheme="minorHAnsi"/>
        </w:rPr>
        <w:t>known,</w:t>
      </w:r>
      <w:r w:rsidRPr="003945C6">
        <w:rPr>
          <w:rFonts w:asciiTheme="minorHAnsi" w:hAnsiTheme="minorHAnsi" w:cstheme="minorHAnsi"/>
        </w:rPr>
        <w:t xml:space="preserve"> </w:t>
      </w:r>
      <w:proofErr w:type="gramStart"/>
      <w:r w:rsidRPr="003945C6">
        <w:rPr>
          <w:rFonts w:asciiTheme="minorHAnsi" w:hAnsiTheme="minorHAnsi" w:cstheme="minorHAnsi"/>
        </w:rPr>
        <w:t>understood</w:t>
      </w:r>
      <w:proofErr w:type="gramEnd"/>
      <w:r w:rsidR="001C4305" w:rsidRPr="003945C6">
        <w:rPr>
          <w:rFonts w:asciiTheme="minorHAnsi" w:hAnsiTheme="minorHAnsi" w:cstheme="minorHAnsi"/>
        </w:rPr>
        <w:t xml:space="preserve"> and followed</w:t>
      </w:r>
    </w:p>
    <w:bookmarkEnd w:id="58"/>
    <w:p w14:paraId="7CFAE7E6"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Ensures the required arrangements for practical activities are in place</w:t>
      </w:r>
    </w:p>
    <w:p w14:paraId="409F5100"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Provides all the required centre records</w:t>
      </w:r>
    </w:p>
    <w:p w14:paraId="3AF33CF3"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Ensures candidates provide the required records</w:t>
      </w:r>
    </w:p>
    <w:p w14:paraId="207608DA"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Provides any required information to the subject lead regarding the monitoring visit</w:t>
      </w:r>
    </w:p>
    <w:p w14:paraId="6B3E4D1D"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sz w:val="20"/>
          <w:szCs w:val="20"/>
        </w:rPr>
      </w:pPr>
      <w:r w:rsidRPr="003945C6">
        <w:rPr>
          <w:rFonts w:asciiTheme="minorHAnsi" w:hAnsiTheme="minorHAnsi" w:cstheme="minorHAnsi"/>
        </w:rPr>
        <w:t xml:space="preserve">Assesses candidates using </w:t>
      </w:r>
      <w:r w:rsidRPr="003945C6">
        <w:rPr>
          <w:rFonts w:asciiTheme="minorHAnsi" w:hAnsiTheme="minorHAnsi" w:cstheme="minorHAnsi"/>
          <w:sz w:val="20"/>
          <w:szCs w:val="20"/>
        </w:rPr>
        <w:t>Common Practical Assessment Criteria (CPAC)</w:t>
      </w:r>
    </w:p>
    <w:p w14:paraId="50213B09"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Applies for an exemption where a candidate cannot access the practical endorsement due to a substantial impairment</w:t>
      </w:r>
    </w:p>
    <w:p w14:paraId="25E29885" w14:textId="7BD29A84"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bookmarkStart w:id="59" w:name="_Hlk529445448"/>
      <w:r w:rsidRPr="003945C6">
        <w:rPr>
          <w:rFonts w:asciiTheme="minorHAnsi" w:hAnsiTheme="minorHAnsi" w:cstheme="minorHAnsi"/>
        </w:rPr>
        <w:t xml:space="preserve">Follows the awarding body’s instructions for the submission of candidates </w:t>
      </w:r>
      <w:r w:rsidRPr="003945C6">
        <w:rPr>
          <w:rFonts w:asciiTheme="minorHAnsi" w:hAnsiTheme="minorHAnsi" w:cstheme="minorHAnsi"/>
          <w:iCs/>
          <w:sz w:val="20"/>
          <w:szCs w:val="20"/>
        </w:rPr>
        <w:t>Pass</w:t>
      </w:r>
      <w:r w:rsidRPr="003945C6">
        <w:rPr>
          <w:rFonts w:asciiTheme="minorHAnsi" w:hAnsiTheme="minorHAnsi" w:cstheme="minorHAnsi"/>
        </w:rPr>
        <w:t xml:space="preserve"> or </w:t>
      </w:r>
      <w:r w:rsidRPr="003945C6">
        <w:rPr>
          <w:rFonts w:asciiTheme="minorHAnsi" w:hAnsiTheme="minorHAnsi" w:cstheme="minorHAnsi"/>
          <w:iCs/>
          <w:sz w:val="20"/>
          <w:szCs w:val="20"/>
        </w:rPr>
        <w:t>Not Classified</w:t>
      </w:r>
      <w:r w:rsidRPr="003945C6">
        <w:rPr>
          <w:rFonts w:asciiTheme="minorHAnsi" w:hAnsiTheme="minorHAnsi" w:cstheme="minorHAnsi"/>
        </w:rPr>
        <w:t xml:space="preserve"> assessment outcome</w:t>
      </w:r>
      <w:r w:rsidR="00484390" w:rsidRPr="003945C6">
        <w:rPr>
          <w:rFonts w:asciiTheme="minorHAnsi" w:hAnsiTheme="minorHAnsi" w:cstheme="minorHAnsi"/>
        </w:rPr>
        <w:t>/provides assessment outcomes to the exams officer to the internal deadline</w:t>
      </w:r>
    </w:p>
    <w:bookmarkEnd w:id="59"/>
    <w:p w14:paraId="0101EE67" w14:textId="77777777" w:rsidR="003D4C9D" w:rsidRPr="003945C6" w:rsidRDefault="003D4C9D" w:rsidP="0093128A">
      <w:pPr>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p>
    <w:p w14:paraId="278AF80F" w14:textId="49416B95" w:rsidR="00484390" w:rsidRPr="003945C6" w:rsidRDefault="00352457" w:rsidP="008354E2">
      <w:pPr>
        <w:pStyle w:val="ListParagraph"/>
        <w:numPr>
          <w:ilvl w:val="0"/>
          <w:numId w:val="47"/>
        </w:numPr>
        <w:spacing w:after="0" w:line="276" w:lineRule="auto"/>
        <w:jc w:val="both"/>
        <w:rPr>
          <w:rFonts w:asciiTheme="minorHAnsi" w:hAnsiTheme="minorHAnsi" w:cstheme="minorHAnsi"/>
        </w:rPr>
      </w:pPr>
      <w:bookmarkStart w:id="60" w:name="_Hlk529445578"/>
      <w:r w:rsidRPr="003945C6">
        <w:rPr>
          <w:rFonts w:asciiTheme="minorHAnsi" w:hAnsiTheme="minorHAnsi" w:cstheme="minorHAnsi"/>
        </w:rPr>
        <w:t>Accepts</w:t>
      </w:r>
      <w:r w:rsidR="00484390" w:rsidRPr="003945C6">
        <w:rPr>
          <w:rFonts w:asciiTheme="minorHAnsi" w:hAnsiTheme="minorHAnsi" w:cstheme="minorHAnsi"/>
        </w:rPr>
        <w:t xml:space="preserve"> contact with the monitor and pass</w:t>
      </w:r>
      <w:r w:rsidR="0093128A" w:rsidRPr="003945C6">
        <w:rPr>
          <w:rFonts w:asciiTheme="minorHAnsi" w:hAnsiTheme="minorHAnsi" w:cstheme="minorHAnsi"/>
        </w:rPr>
        <w:t>es</w:t>
      </w:r>
      <w:r w:rsidR="00484390" w:rsidRPr="003945C6">
        <w:rPr>
          <w:rFonts w:asciiTheme="minorHAnsi" w:hAnsiTheme="minorHAnsi" w:cstheme="minorHAnsi"/>
        </w:rPr>
        <w:t xml:space="preserve"> information to the subject lead for a visit to be arranged with at least two </w:t>
      </w:r>
      <w:proofErr w:type="spellStart"/>
      <w:r w:rsidR="00484390" w:rsidRPr="003945C6">
        <w:rPr>
          <w:rFonts w:asciiTheme="minorHAnsi" w:hAnsiTheme="minorHAnsi" w:cstheme="minorHAnsi"/>
        </w:rPr>
        <w:t>weeks notice</w:t>
      </w:r>
      <w:proofErr w:type="spellEnd"/>
    </w:p>
    <w:p w14:paraId="42238EDA" w14:textId="4CD1CBF9" w:rsidR="003D4C9D" w:rsidRPr="003945C6" w:rsidRDefault="00484390" w:rsidP="008354E2">
      <w:pPr>
        <w:pStyle w:val="ListParagraph"/>
        <w:numPr>
          <w:ilvl w:val="0"/>
          <w:numId w:val="47"/>
        </w:numPr>
        <w:spacing w:after="0" w:line="276" w:lineRule="auto"/>
        <w:jc w:val="both"/>
        <w:rPr>
          <w:rFonts w:asciiTheme="minorHAnsi" w:hAnsiTheme="minorHAnsi" w:cstheme="minorHAnsi"/>
        </w:rPr>
      </w:pPr>
      <w:r w:rsidRPr="003945C6">
        <w:rPr>
          <w:rFonts w:asciiTheme="minorHAnsi" w:hAnsiTheme="minorHAnsi" w:cstheme="minorHAnsi"/>
        </w:rPr>
        <w:t>Confirms with the subject teacher that assessment outcomes have been submitted to the awarding body to the external deadline/</w:t>
      </w:r>
      <w:r w:rsidR="003D4C9D" w:rsidRPr="003945C6">
        <w:rPr>
          <w:rFonts w:asciiTheme="minorHAnsi" w:hAnsiTheme="minorHAnsi" w:cstheme="minorHAnsi"/>
        </w:rPr>
        <w:t xml:space="preserve">Follows the awarding body’s instructions for the submission of candidates </w:t>
      </w:r>
      <w:r w:rsidR="003D4C9D" w:rsidRPr="003945C6">
        <w:rPr>
          <w:rFonts w:asciiTheme="minorHAnsi" w:hAnsiTheme="minorHAnsi" w:cstheme="minorHAnsi"/>
          <w:iCs/>
          <w:sz w:val="20"/>
          <w:szCs w:val="20"/>
        </w:rPr>
        <w:t>Pass</w:t>
      </w:r>
      <w:r w:rsidR="003D4C9D" w:rsidRPr="003945C6">
        <w:rPr>
          <w:rFonts w:asciiTheme="minorHAnsi" w:hAnsiTheme="minorHAnsi" w:cstheme="minorHAnsi"/>
        </w:rPr>
        <w:t xml:space="preserve"> or </w:t>
      </w:r>
      <w:r w:rsidR="003D4C9D" w:rsidRPr="003945C6">
        <w:rPr>
          <w:rFonts w:asciiTheme="minorHAnsi" w:hAnsiTheme="minorHAnsi" w:cstheme="minorHAnsi"/>
          <w:iCs/>
          <w:sz w:val="20"/>
          <w:szCs w:val="20"/>
        </w:rPr>
        <w:t>Not Classified</w:t>
      </w:r>
      <w:r w:rsidR="003D4C9D" w:rsidRPr="003945C6">
        <w:rPr>
          <w:rFonts w:asciiTheme="minorHAnsi" w:hAnsiTheme="minorHAnsi" w:cstheme="minorHAnsi"/>
          <w:i/>
        </w:rPr>
        <w:t xml:space="preserve"> </w:t>
      </w:r>
      <w:r w:rsidR="003D4C9D" w:rsidRPr="003945C6">
        <w:rPr>
          <w:rFonts w:asciiTheme="minorHAnsi" w:hAnsiTheme="minorHAnsi" w:cstheme="minorHAnsi"/>
        </w:rPr>
        <w:t>assessment</w:t>
      </w:r>
      <w:r w:rsidRPr="003945C6">
        <w:rPr>
          <w:rFonts w:asciiTheme="minorHAnsi" w:hAnsiTheme="minorHAnsi" w:cstheme="minorHAnsi"/>
        </w:rPr>
        <w:t xml:space="preserve"> outcome</w:t>
      </w:r>
    </w:p>
    <w:p w14:paraId="692C2C31"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61" w:name="_Toc118354442"/>
      <w:bookmarkEnd w:id="60"/>
      <w:r w:rsidRPr="003945C6">
        <w:rPr>
          <w:rFonts w:asciiTheme="minorHAnsi" w:hAnsiTheme="minorHAnsi" w:cstheme="minorHAnsi"/>
          <w:szCs w:val="22"/>
        </w:rPr>
        <w:lastRenderedPageBreak/>
        <w:t>Spoken Language Endorsement for GCSE English Language specifications designed for use in England</w:t>
      </w:r>
      <w:bookmarkEnd w:id="61"/>
    </w:p>
    <w:p w14:paraId="5EA847CA"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14:paraId="78D6F11D" w14:textId="3DC69491" w:rsidR="003D4C9D" w:rsidRPr="003945C6" w:rsidRDefault="00D942E1" w:rsidP="008354E2">
      <w:pPr>
        <w:pStyle w:val="ListParagraph"/>
        <w:numPr>
          <w:ilvl w:val="0"/>
          <w:numId w:val="8"/>
        </w:numPr>
        <w:spacing w:line="276" w:lineRule="auto"/>
        <w:jc w:val="both"/>
        <w:rPr>
          <w:rFonts w:asciiTheme="minorHAnsi" w:hAnsiTheme="minorHAnsi" w:cstheme="minorHAnsi"/>
        </w:rPr>
      </w:pPr>
      <w:r w:rsidRPr="003945C6">
        <w:rPr>
          <w:rFonts w:asciiTheme="minorHAnsi" w:hAnsiTheme="minorHAnsi" w:cstheme="minorHAnsi"/>
        </w:rPr>
        <w:t>Returns an online ‘Head of Centre declaration’ at the time of the National Centre Number Register annual update</w:t>
      </w:r>
      <w:r w:rsidR="003D4C9D" w:rsidRPr="003945C6">
        <w:rPr>
          <w:rFonts w:asciiTheme="minorHAnsi" w:hAnsiTheme="minorHAnsi" w:cstheme="minorHAnsi"/>
        </w:rPr>
        <w:t xml:space="preserve">, </w:t>
      </w:r>
      <w:r w:rsidRPr="003945C6">
        <w:rPr>
          <w:rFonts w:asciiTheme="minorHAnsi" w:hAnsiTheme="minorHAnsi" w:cstheme="minorHAnsi"/>
        </w:rPr>
        <w:t xml:space="preserve">confirming </w:t>
      </w:r>
      <w:r w:rsidR="003D4C9D" w:rsidRPr="003945C6">
        <w:rPr>
          <w:rFonts w:asciiTheme="minorHAnsi" w:hAnsiTheme="minorHAnsi" w:cstheme="minorHAnsi"/>
        </w:rPr>
        <w:t>that all reasonable steps have been or will be taken to ensure that all candidates at the centre have had, or will have, the opportunity to undertake the Spoken Language endorsement</w:t>
      </w:r>
    </w:p>
    <w:p w14:paraId="68ECD27B"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14:paraId="1B740867" w14:textId="77777777" w:rsidR="00EF7041" w:rsidRPr="003945C6" w:rsidRDefault="003D4C9D" w:rsidP="008354E2">
      <w:pPr>
        <w:pStyle w:val="ListParagraph"/>
        <w:numPr>
          <w:ilvl w:val="0"/>
          <w:numId w:val="8"/>
        </w:numPr>
        <w:spacing w:after="0" w:line="276" w:lineRule="auto"/>
        <w:jc w:val="both"/>
        <w:rPr>
          <w:rFonts w:asciiTheme="minorHAnsi" w:hAnsiTheme="minorHAnsi" w:cstheme="minorHAnsi"/>
          <w:b/>
        </w:rPr>
      </w:pPr>
      <w:r w:rsidRPr="003945C6">
        <w:rPr>
          <w:rFonts w:asciiTheme="minorHAnsi" w:hAnsiTheme="minorHAnsi" w:cstheme="minorHAnsi"/>
        </w:rPr>
        <w:t xml:space="preserve">Ensures the appropriate arrangements are in place </w:t>
      </w:r>
      <w:r w:rsidR="00EF7041" w:rsidRPr="003945C6">
        <w:rPr>
          <w:rFonts w:asciiTheme="minorHAnsi" w:hAnsiTheme="minorHAnsi" w:cstheme="minorHAnsi"/>
        </w:rPr>
        <w:t>for internal standardisation of assessments</w:t>
      </w:r>
    </w:p>
    <w:p w14:paraId="01C9E91D" w14:textId="446895BD"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2114E0E5" w14:textId="77777777" w:rsidR="0093128A" w:rsidRPr="003945C6" w:rsidRDefault="003D4C9D" w:rsidP="008354E2">
      <w:pPr>
        <w:pStyle w:val="ListParagraph"/>
        <w:numPr>
          <w:ilvl w:val="0"/>
          <w:numId w:val="8"/>
        </w:numPr>
        <w:spacing w:after="0" w:line="276" w:lineRule="auto"/>
        <w:jc w:val="both"/>
        <w:rPr>
          <w:rFonts w:asciiTheme="minorHAnsi" w:hAnsiTheme="minorHAnsi" w:cstheme="minorHAnsi"/>
          <w:b/>
        </w:rPr>
      </w:pPr>
      <w:r w:rsidRPr="003945C6">
        <w:rPr>
          <w:rFonts w:asciiTheme="minorHAnsi" w:hAnsiTheme="minorHAnsi" w:cstheme="minorHAnsi"/>
        </w:rPr>
        <w:t xml:space="preserve">Confirms understanding of the </w:t>
      </w:r>
      <w:r w:rsidRPr="003945C6">
        <w:rPr>
          <w:rFonts w:asciiTheme="minorHAnsi" w:hAnsiTheme="minorHAnsi" w:cstheme="minorHAnsi"/>
          <w:iCs/>
          <w:sz w:val="20"/>
          <w:szCs w:val="20"/>
        </w:rPr>
        <w:t>Spoken Language Endorsement for GCSE English Language specifications designed for use in England</w:t>
      </w:r>
      <w:r w:rsidRPr="003945C6">
        <w:rPr>
          <w:rFonts w:asciiTheme="minorHAnsi" w:hAnsiTheme="minorHAnsi" w:cstheme="minorHAnsi"/>
          <w:i/>
        </w:rPr>
        <w:t xml:space="preserve"> </w:t>
      </w:r>
      <w:bookmarkStart w:id="62" w:name="_Hlk529445763"/>
      <w:r w:rsidR="00352457" w:rsidRPr="003945C6">
        <w:rPr>
          <w:rFonts w:asciiTheme="minorHAnsi" w:hAnsiTheme="minorHAnsi" w:cstheme="minorHAnsi"/>
        </w:rPr>
        <w:t>and ensures any relevant JCQ</w:t>
      </w:r>
      <w:r w:rsidR="00CC0664" w:rsidRPr="003945C6">
        <w:rPr>
          <w:rFonts w:asciiTheme="minorHAnsi" w:hAnsiTheme="minorHAnsi" w:cstheme="minorHAnsi"/>
        </w:rPr>
        <w:t>/</w:t>
      </w:r>
      <w:r w:rsidR="00352457" w:rsidRPr="003945C6">
        <w:rPr>
          <w:rFonts w:asciiTheme="minorHAnsi" w:hAnsiTheme="minorHAnsi" w:cstheme="minorHAnsi"/>
        </w:rPr>
        <w:t>awarding body instructions are followed</w:t>
      </w:r>
      <w:bookmarkEnd w:id="62"/>
    </w:p>
    <w:p w14:paraId="327CD593" w14:textId="77777777" w:rsidR="0093128A" w:rsidRPr="003945C6" w:rsidRDefault="003D4C9D" w:rsidP="008354E2">
      <w:pPr>
        <w:pStyle w:val="ListParagraph"/>
        <w:numPr>
          <w:ilvl w:val="0"/>
          <w:numId w:val="8"/>
        </w:numPr>
        <w:spacing w:before="120" w:after="0" w:line="276" w:lineRule="auto"/>
        <w:jc w:val="both"/>
        <w:rPr>
          <w:rFonts w:asciiTheme="minorHAnsi" w:hAnsiTheme="minorHAnsi" w:cstheme="minorHAnsi"/>
          <w:b/>
        </w:rPr>
      </w:pPr>
      <w:r w:rsidRPr="003945C6">
        <w:rPr>
          <w:rFonts w:asciiTheme="minorHAnsi" w:hAnsiTheme="minorHAnsi" w:cstheme="minorHAnsi"/>
        </w:rPr>
        <w:t>Ensures the required task setting and task taking instructions are followed by subject teachers</w:t>
      </w:r>
    </w:p>
    <w:p w14:paraId="48E80AE4" w14:textId="77777777" w:rsidR="0093128A" w:rsidRPr="003945C6" w:rsidRDefault="003D4C9D" w:rsidP="008354E2">
      <w:pPr>
        <w:pStyle w:val="ListParagraph"/>
        <w:numPr>
          <w:ilvl w:val="0"/>
          <w:numId w:val="8"/>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Ensures subject teachers assess candidates, either live or from recordings, using the common assessment criteria  </w:t>
      </w:r>
    </w:p>
    <w:p w14:paraId="7D9CB4B6" w14:textId="19D985A0" w:rsidR="005B0008" w:rsidRPr="003945C6" w:rsidRDefault="003D4C9D" w:rsidP="008354E2">
      <w:pPr>
        <w:pStyle w:val="ListParagraph"/>
        <w:numPr>
          <w:ilvl w:val="0"/>
          <w:numId w:val="8"/>
        </w:numPr>
        <w:spacing w:before="120" w:after="0" w:line="276" w:lineRule="auto"/>
        <w:jc w:val="both"/>
        <w:rPr>
          <w:rFonts w:asciiTheme="minorHAnsi" w:hAnsiTheme="minorHAnsi" w:cstheme="minorHAnsi"/>
          <w:b/>
        </w:rPr>
      </w:pPr>
      <w:r w:rsidRPr="003945C6">
        <w:rPr>
          <w:rFonts w:asciiTheme="minorHAnsi" w:hAnsiTheme="minorHAnsi" w:cstheme="minorHAnsi"/>
        </w:rPr>
        <w:t>Ensures for monitoring purposes, audio-visual recordings of the presentations of a sample of candidates are provided</w:t>
      </w:r>
      <w:r w:rsidR="00EF7041" w:rsidRPr="003945C6">
        <w:rPr>
          <w:rFonts w:asciiTheme="minorHAnsi" w:hAnsiTheme="minorHAnsi" w:cstheme="minorHAnsi"/>
        </w:rPr>
        <w:t xml:space="preserve"> </w:t>
      </w:r>
    </w:p>
    <w:p w14:paraId="0DA23C7E" w14:textId="4E285DA0"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3F76E37" w14:textId="77777777" w:rsidR="003D4C9D" w:rsidRPr="003945C6" w:rsidRDefault="003D4C9D" w:rsidP="008354E2">
      <w:pPr>
        <w:pStyle w:val="ListParagraph"/>
        <w:numPr>
          <w:ilvl w:val="0"/>
          <w:numId w:val="48"/>
        </w:numPr>
        <w:spacing w:after="0" w:line="276" w:lineRule="auto"/>
        <w:jc w:val="both"/>
        <w:rPr>
          <w:rFonts w:asciiTheme="minorHAnsi" w:hAnsiTheme="minorHAnsi" w:cstheme="minorHAnsi"/>
        </w:rPr>
      </w:pPr>
      <w:r w:rsidRPr="003945C6">
        <w:rPr>
          <w:rFonts w:asciiTheme="minorHAnsi" w:hAnsiTheme="minorHAnsi" w:cstheme="minorHAnsi"/>
        </w:rPr>
        <w:t>Ensures all the requirements in relation to the endorsement are known and understood</w:t>
      </w:r>
    </w:p>
    <w:p w14:paraId="664BEF8C" w14:textId="77777777" w:rsidR="003D4C9D" w:rsidRPr="003945C6" w:rsidRDefault="003D4C9D" w:rsidP="008354E2">
      <w:pPr>
        <w:pStyle w:val="ListParagraph"/>
        <w:numPr>
          <w:ilvl w:val="0"/>
          <w:numId w:val="48"/>
        </w:numPr>
        <w:spacing w:before="120" w:after="0" w:line="276" w:lineRule="auto"/>
        <w:jc w:val="both"/>
        <w:rPr>
          <w:rFonts w:asciiTheme="minorHAnsi" w:hAnsiTheme="minorHAnsi" w:cstheme="minorHAnsi"/>
        </w:rPr>
      </w:pPr>
      <w:r w:rsidRPr="003945C6">
        <w:rPr>
          <w:rFonts w:asciiTheme="minorHAnsi" w:hAnsiTheme="minorHAnsi" w:cstheme="minorHAnsi"/>
        </w:rPr>
        <w:t xml:space="preserve">Follows the required task setting and task taking instructions </w:t>
      </w:r>
    </w:p>
    <w:p w14:paraId="0A31B736" w14:textId="77777777" w:rsidR="003D4C9D" w:rsidRPr="003945C6" w:rsidRDefault="003D4C9D" w:rsidP="008354E2">
      <w:pPr>
        <w:pStyle w:val="ListParagraph"/>
        <w:numPr>
          <w:ilvl w:val="0"/>
          <w:numId w:val="48"/>
        </w:numPr>
        <w:spacing w:before="120" w:after="0" w:line="276" w:lineRule="auto"/>
        <w:jc w:val="both"/>
        <w:rPr>
          <w:rFonts w:asciiTheme="minorHAnsi" w:hAnsiTheme="minorHAnsi" w:cstheme="minorHAnsi"/>
        </w:rPr>
      </w:pPr>
      <w:r w:rsidRPr="003945C6">
        <w:rPr>
          <w:rFonts w:asciiTheme="minorHAnsi" w:hAnsiTheme="minorHAnsi" w:cstheme="minorHAnsi"/>
        </w:rPr>
        <w:t xml:space="preserve">Assesses candidates, either live or from recordings, using the common assessment criteria  </w:t>
      </w:r>
    </w:p>
    <w:p w14:paraId="304E54EE" w14:textId="77777777" w:rsidR="003D4C9D" w:rsidRPr="003945C6" w:rsidRDefault="003D4C9D" w:rsidP="008354E2">
      <w:pPr>
        <w:pStyle w:val="ListParagraph"/>
        <w:numPr>
          <w:ilvl w:val="0"/>
          <w:numId w:val="48"/>
        </w:numPr>
        <w:spacing w:line="276" w:lineRule="auto"/>
        <w:jc w:val="both"/>
        <w:rPr>
          <w:rFonts w:asciiTheme="minorHAnsi" w:hAnsiTheme="minorHAnsi" w:cstheme="minorHAnsi"/>
        </w:rPr>
      </w:pPr>
      <w:r w:rsidRPr="003945C6">
        <w:rPr>
          <w:rFonts w:asciiTheme="minorHAnsi" w:hAnsiTheme="minorHAnsi" w:cstheme="minorHAnsi"/>
        </w:rPr>
        <w:t>Provides audio-visual recordings of the presentations of a sample of candidates for monitoring purposes</w:t>
      </w:r>
    </w:p>
    <w:p w14:paraId="481CFEC9" w14:textId="77777777" w:rsidR="003D4C9D" w:rsidRPr="003945C6" w:rsidRDefault="003D4C9D" w:rsidP="008354E2">
      <w:pPr>
        <w:pStyle w:val="ListParagraph"/>
        <w:numPr>
          <w:ilvl w:val="0"/>
          <w:numId w:val="48"/>
        </w:numPr>
        <w:spacing w:before="120" w:after="0" w:line="276" w:lineRule="auto"/>
        <w:jc w:val="both"/>
        <w:rPr>
          <w:rFonts w:asciiTheme="minorHAnsi" w:hAnsiTheme="minorHAnsi" w:cstheme="minorHAnsi"/>
        </w:rPr>
      </w:pPr>
      <w:r w:rsidRPr="003945C6">
        <w:rPr>
          <w:rFonts w:asciiTheme="minorHAnsi" w:hAnsiTheme="minorHAnsi" w:cstheme="minorHAnsi"/>
        </w:rPr>
        <w:t>Follows the awarding body’s instructions for the submission of grades (</w:t>
      </w:r>
      <w:r w:rsidRPr="003945C6">
        <w:rPr>
          <w:rFonts w:asciiTheme="minorHAnsi" w:hAnsiTheme="minorHAnsi" w:cstheme="minorHAnsi"/>
          <w:iCs/>
          <w:sz w:val="20"/>
          <w:szCs w:val="20"/>
        </w:rPr>
        <w:t>Pass, Merit, Distinction</w:t>
      </w:r>
      <w:r w:rsidRPr="003945C6">
        <w:rPr>
          <w:rFonts w:asciiTheme="minorHAnsi" w:hAnsiTheme="minorHAnsi" w:cstheme="minorHAnsi"/>
        </w:rPr>
        <w:t xml:space="preserve"> or </w:t>
      </w:r>
      <w:r w:rsidRPr="003945C6">
        <w:rPr>
          <w:rFonts w:asciiTheme="minorHAnsi" w:hAnsiTheme="minorHAnsi" w:cstheme="minorHAnsi"/>
          <w:iCs/>
          <w:sz w:val="20"/>
          <w:szCs w:val="20"/>
        </w:rPr>
        <w:t>Not Classified</w:t>
      </w:r>
      <w:r w:rsidRPr="003945C6">
        <w:rPr>
          <w:rFonts w:asciiTheme="minorHAnsi" w:hAnsiTheme="minorHAnsi" w:cstheme="minorHAnsi"/>
        </w:rPr>
        <w:t>) and the storage and submission of recordings</w:t>
      </w:r>
    </w:p>
    <w:p w14:paraId="1B673412" w14:textId="77777777" w:rsidR="003D4C9D" w:rsidRPr="003945C6" w:rsidRDefault="003D4C9D" w:rsidP="0093128A">
      <w:pPr>
        <w:tabs>
          <w:tab w:val="center" w:pos="5329"/>
        </w:tabs>
        <w:spacing w:before="120" w:after="0" w:line="276" w:lineRule="auto"/>
        <w:ind w:left="360"/>
        <w:jc w:val="both"/>
        <w:rPr>
          <w:rFonts w:asciiTheme="minorHAnsi" w:hAnsiTheme="minorHAnsi" w:cstheme="minorHAnsi"/>
          <w:b/>
        </w:rPr>
      </w:pPr>
      <w:proofErr w:type="gramStart"/>
      <w:r w:rsidRPr="003945C6">
        <w:rPr>
          <w:rFonts w:asciiTheme="minorHAnsi" w:hAnsiTheme="minorHAnsi" w:cstheme="minorHAnsi"/>
          <w:b/>
        </w:rPr>
        <w:t>Exams</w:t>
      </w:r>
      <w:proofErr w:type="gramEnd"/>
      <w:r w:rsidRPr="003945C6">
        <w:rPr>
          <w:rFonts w:asciiTheme="minorHAnsi" w:hAnsiTheme="minorHAnsi" w:cstheme="minorHAnsi"/>
          <w:b/>
        </w:rPr>
        <w:t xml:space="preserve"> officer</w:t>
      </w:r>
      <w:r w:rsidRPr="003945C6">
        <w:rPr>
          <w:rFonts w:asciiTheme="minorHAnsi" w:hAnsiTheme="minorHAnsi" w:cstheme="minorHAnsi"/>
          <w:b/>
        </w:rPr>
        <w:tab/>
      </w:r>
    </w:p>
    <w:p w14:paraId="61456237" w14:textId="104999A3" w:rsidR="003D4C9D" w:rsidRPr="003945C6" w:rsidRDefault="003D4C9D" w:rsidP="008354E2">
      <w:pPr>
        <w:pStyle w:val="ListParagraph"/>
        <w:numPr>
          <w:ilvl w:val="0"/>
          <w:numId w:val="7"/>
        </w:numPr>
        <w:spacing w:after="0" w:line="276" w:lineRule="auto"/>
        <w:jc w:val="both"/>
        <w:rPr>
          <w:rFonts w:asciiTheme="minorHAnsi" w:hAnsiTheme="minorHAnsi" w:cstheme="minorHAnsi"/>
        </w:rPr>
      </w:pPr>
      <w:r w:rsidRPr="003945C6">
        <w:rPr>
          <w:rFonts w:asciiTheme="minorHAnsi" w:hAnsiTheme="minorHAnsi" w:cstheme="minorHAnsi"/>
        </w:rPr>
        <w:t>Follows the awarding body’s instructions for the submission of grades and</w:t>
      </w:r>
      <w:r w:rsidR="00CC0664" w:rsidRPr="003945C6">
        <w:rPr>
          <w:rFonts w:asciiTheme="minorHAnsi" w:hAnsiTheme="minorHAnsi" w:cstheme="minorHAnsi"/>
        </w:rPr>
        <w:t xml:space="preserve"> </w:t>
      </w:r>
      <w:r w:rsidRPr="003945C6">
        <w:rPr>
          <w:rFonts w:asciiTheme="minorHAnsi" w:hAnsiTheme="minorHAnsi" w:cstheme="minorHAnsi"/>
        </w:rPr>
        <w:t>recordings</w:t>
      </w:r>
    </w:p>
    <w:p w14:paraId="3BD6E8B8" w14:textId="77777777" w:rsidR="009B1E90" w:rsidRPr="003945C6" w:rsidRDefault="009B1E90" w:rsidP="00F876EF">
      <w:pPr>
        <w:pStyle w:val="Headinglevel2"/>
        <w:spacing w:before="360" w:line="276" w:lineRule="auto"/>
        <w:jc w:val="both"/>
        <w:rPr>
          <w:rFonts w:asciiTheme="minorHAnsi" w:hAnsiTheme="minorHAnsi" w:cstheme="minorHAnsi"/>
          <w:szCs w:val="22"/>
        </w:rPr>
      </w:pPr>
      <w:bookmarkStart w:id="63" w:name="_Toc118354443"/>
      <w:bookmarkStart w:id="64" w:name="_Hlk529445888"/>
      <w:r w:rsidRPr="003945C6">
        <w:rPr>
          <w:rFonts w:asciiTheme="minorHAnsi" w:hAnsiTheme="minorHAnsi" w:cstheme="minorHAnsi"/>
          <w:szCs w:val="22"/>
        </w:rPr>
        <w:t>Private candidates</w:t>
      </w:r>
      <w:bookmarkEnd w:id="63"/>
    </w:p>
    <w:p w14:paraId="3EAAB74E" w14:textId="77777777" w:rsidR="009B1E90" w:rsidRPr="003945C6" w:rsidRDefault="009B1E90"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36470AB8" w14:textId="77777777" w:rsidR="009B1E90" w:rsidRPr="003945C6" w:rsidRDefault="009B1E90" w:rsidP="008354E2">
      <w:pPr>
        <w:pStyle w:val="ListParagraph"/>
        <w:numPr>
          <w:ilvl w:val="0"/>
          <w:numId w:val="49"/>
        </w:numPr>
        <w:spacing w:after="0" w:line="276" w:lineRule="auto"/>
        <w:jc w:val="both"/>
        <w:rPr>
          <w:rFonts w:asciiTheme="minorHAnsi" w:hAnsiTheme="minorHAnsi" w:cstheme="minorHAnsi"/>
        </w:rPr>
      </w:pPr>
      <w:r w:rsidRPr="003945C6">
        <w:rPr>
          <w:rFonts w:asciiTheme="minorHAnsi" w:hAnsiTheme="minorHAnsi" w:cstheme="minorHAnsi"/>
        </w:rPr>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14:paraId="5E731773" w14:textId="77777777" w:rsidR="009B1E90" w:rsidRPr="003945C6" w:rsidRDefault="009B1E90" w:rsidP="008354E2">
      <w:pPr>
        <w:pStyle w:val="ListParagraph"/>
        <w:numPr>
          <w:ilvl w:val="0"/>
          <w:numId w:val="49"/>
        </w:numPr>
        <w:spacing w:after="0" w:line="276" w:lineRule="auto"/>
        <w:jc w:val="both"/>
        <w:rPr>
          <w:rFonts w:asciiTheme="minorHAnsi" w:hAnsiTheme="minorHAnsi" w:cstheme="minorHAnsi"/>
        </w:rPr>
      </w:pPr>
      <w:r w:rsidRPr="003945C6">
        <w:rPr>
          <w:rFonts w:asciiTheme="minorHAnsi" w:hAnsiTheme="minorHAnsi" w:cstheme="minorHAnsi"/>
        </w:rPr>
        <w:t>Ensures relevant staff in the centre administer all aspects of the non-examination assessment process for a private candidate, according to the awarding body’s specification</w:t>
      </w:r>
    </w:p>
    <w:p w14:paraId="496F9B26" w14:textId="77777777" w:rsidR="0093128A" w:rsidRPr="003945C6" w:rsidRDefault="0093128A">
      <w:pPr>
        <w:spacing w:after="200" w:line="276" w:lineRule="auto"/>
        <w:rPr>
          <w:rFonts w:asciiTheme="minorHAnsi" w:eastAsia="Times New Roman" w:hAnsiTheme="minorHAnsi" w:cstheme="minorHAnsi"/>
          <w:b/>
          <w:color w:val="003399"/>
          <w:sz w:val="24"/>
          <w:szCs w:val="28"/>
        </w:rPr>
      </w:pPr>
      <w:bookmarkStart w:id="65" w:name="_Hlk529446167"/>
      <w:bookmarkEnd w:id="64"/>
      <w:r w:rsidRPr="003945C6">
        <w:rPr>
          <w:rFonts w:asciiTheme="minorHAnsi" w:hAnsiTheme="minorHAnsi" w:cstheme="minorHAnsi"/>
        </w:rPr>
        <w:br w:type="page"/>
      </w:r>
    </w:p>
    <w:p w14:paraId="4CB438B3" w14:textId="6AFAA2B1" w:rsidR="003D4C9D" w:rsidRPr="003945C6" w:rsidRDefault="003D4C9D" w:rsidP="00EE25CB">
      <w:pPr>
        <w:pStyle w:val="Headinglevel1"/>
        <w:spacing w:line="276" w:lineRule="auto"/>
        <w:rPr>
          <w:rFonts w:asciiTheme="minorHAnsi" w:hAnsiTheme="minorHAnsi" w:cstheme="minorHAnsi"/>
        </w:rPr>
      </w:pPr>
      <w:bookmarkStart w:id="66" w:name="_Toc118354444"/>
      <w:bookmarkEnd w:id="65"/>
      <w:r w:rsidRPr="003945C6">
        <w:rPr>
          <w:rFonts w:asciiTheme="minorHAnsi" w:hAnsiTheme="minorHAnsi" w:cstheme="minorHAnsi"/>
        </w:rPr>
        <w:lastRenderedPageBreak/>
        <w:t>Management of issues and potential risks associated with non-examination assessments</w:t>
      </w:r>
      <w:bookmarkEnd w:id="66"/>
    </w:p>
    <w:tbl>
      <w:tblPr>
        <w:tblW w:w="10485" w:type="dxa"/>
        <w:tblLayout w:type="fixed"/>
        <w:tblLook w:val="04A0" w:firstRow="1" w:lastRow="0" w:firstColumn="1" w:lastColumn="0" w:noHBand="0" w:noVBand="1"/>
      </w:tblPr>
      <w:tblGrid>
        <w:gridCol w:w="3114"/>
        <w:gridCol w:w="6095"/>
        <w:gridCol w:w="1276"/>
      </w:tblGrid>
      <w:tr w:rsidR="003D4C9D" w:rsidRPr="003945C6" w14:paraId="66FCF486" w14:textId="77777777" w:rsidTr="00664A27">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FFF2C" w14:textId="77777777" w:rsidR="003D4C9D" w:rsidRPr="003945C6" w:rsidRDefault="003D4C9D" w:rsidP="003D4C9D">
            <w:pPr>
              <w:spacing w:after="0"/>
              <w:jc w:val="center"/>
              <w:rPr>
                <w:rFonts w:asciiTheme="minorHAnsi" w:hAnsiTheme="minorHAnsi" w:cstheme="minorHAnsi"/>
              </w:rPr>
            </w:pPr>
            <w:r w:rsidRPr="003945C6">
              <w:rPr>
                <w:rFonts w:asciiTheme="minorHAnsi" w:hAnsiTheme="minorHAnsi" w:cstheme="minorHAnsi"/>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1D1426" w14:textId="77777777" w:rsidR="003D4C9D" w:rsidRPr="003945C6" w:rsidRDefault="003D4C9D" w:rsidP="003D4C9D">
            <w:pPr>
              <w:spacing w:after="0"/>
              <w:jc w:val="center"/>
              <w:rPr>
                <w:rFonts w:asciiTheme="minorHAnsi" w:hAnsiTheme="minorHAnsi" w:cstheme="minorHAnsi"/>
              </w:rPr>
            </w:pPr>
            <w:r w:rsidRPr="003945C6">
              <w:rPr>
                <w:rFonts w:asciiTheme="minorHAnsi" w:hAnsiTheme="minorHAnsi" w:cstheme="minorHAnsi"/>
              </w:rPr>
              <w:t>Centre actions to manage issue/mitigate risk</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AD57C" w14:textId="77777777" w:rsidR="003D4C9D" w:rsidRPr="003945C6" w:rsidRDefault="003D4C9D" w:rsidP="008D62CD">
            <w:pPr>
              <w:spacing w:after="0"/>
              <w:ind w:right="176"/>
              <w:jc w:val="center"/>
              <w:rPr>
                <w:rFonts w:asciiTheme="minorHAnsi" w:hAnsiTheme="minorHAnsi" w:cstheme="minorHAnsi"/>
              </w:rPr>
            </w:pPr>
            <w:r w:rsidRPr="003945C6">
              <w:rPr>
                <w:rFonts w:asciiTheme="minorHAnsi" w:hAnsiTheme="minorHAnsi" w:cstheme="minorHAnsi"/>
              </w:rPr>
              <w:t>Action by</w:t>
            </w:r>
          </w:p>
        </w:tc>
      </w:tr>
      <w:tr w:rsidR="006D05B0" w:rsidRPr="003945C6" w14:paraId="3E97495E" w14:textId="77777777" w:rsidTr="00EC2C6D">
        <w:tc>
          <w:tcPr>
            <w:tcW w:w="3114" w:type="dxa"/>
            <w:tcBorders>
              <w:top w:val="single" w:sz="4" w:space="0" w:color="auto"/>
              <w:left w:val="single" w:sz="4" w:space="0" w:color="auto"/>
              <w:bottom w:val="single" w:sz="4" w:space="0" w:color="auto"/>
              <w:right w:val="single" w:sz="4" w:space="0" w:color="auto"/>
            </w:tcBorders>
            <w:shd w:val="clear" w:color="auto" w:fill="auto"/>
          </w:tcPr>
          <w:p w14:paraId="6A833CE5" w14:textId="2B8716F2" w:rsidR="006D05B0" w:rsidRPr="003945C6" w:rsidRDefault="008D62CD" w:rsidP="00681949">
            <w:pPr>
              <w:spacing w:after="0"/>
              <w:rPr>
                <w:rFonts w:asciiTheme="minorHAnsi" w:hAnsiTheme="minorHAnsi" w:cstheme="minorHAnsi"/>
                <w:bCs/>
                <w:sz w:val="20"/>
                <w:szCs w:val="20"/>
              </w:rPr>
            </w:pPr>
            <w:r w:rsidRPr="003945C6">
              <w:rPr>
                <w:rFonts w:asciiTheme="minorHAnsi" w:hAnsiTheme="minorHAnsi" w:cstheme="minorHAnsi"/>
                <w:bCs/>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4BDA9" w14:textId="605F5481" w:rsidR="008D62CD" w:rsidRPr="003945C6" w:rsidRDefault="008D62CD" w:rsidP="00681949">
            <w:pPr>
              <w:spacing w:after="0"/>
              <w:rPr>
                <w:rFonts w:asciiTheme="minorHAnsi" w:hAnsiTheme="minorHAnsi" w:cstheme="minorHAnsi"/>
                <w:i/>
                <w:iCs/>
                <w:sz w:val="20"/>
                <w:szCs w:val="20"/>
              </w:rPr>
            </w:pPr>
            <w:r w:rsidRPr="003945C6">
              <w:rPr>
                <w:rFonts w:asciiTheme="minorHAnsi" w:hAnsiTheme="minorHAnsi" w:cstheme="minorHAnsi"/>
                <w:bCs/>
                <w:i/>
                <w:iCs/>
                <w:sz w:val="20"/>
                <w:szCs w:val="20"/>
              </w:rPr>
              <w:t xml:space="preserve">Records confirm that relevant centre staff are familiar with </w:t>
            </w:r>
          </w:p>
          <w:p w14:paraId="75D6E60F" w14:textId="4F214E56" w:rsidR="008D62CD" w:rsidRPr="003945C6" w:rsidRDefault="008D62CD" w:rsidP="00681949">
            <w:pPr>
              <w:spacing w:after="0"/>
              <w:rPr>
                <w:rFonts w:asciiTheme="minorHAnsi" w:hAnsiTheme="minorHAnsi" w:cstheme="minorHAnsi"/>
                <w:i/>
                <w:iCs/>
                <w:sz w:val="20"/>
                <w:szCs w:val="20"/>
              </w:rPr>
            </w:pPr>
            <w:r w:rsidRPr="003945C6">
              <w:rPr>
                <w:rFonts w:asciiTheme="minorHAnsi" w:hAnsiTheme="minorHAnsi" w:cstheme="minorHAnsi"/>
                <w:i/>
                <w:iCs/>
                <w:sz w:val="20"/>
                <w:szCs w:val="20"/>
              </w:rPr>
              <w:t xml:space="preserve">and follow: </w:t>
            </w:r>
          </w:p>
          <w:p w14:paraId="69DCBDF4" w14:textId="77777777" w:rsidR="008D62CD" w:rsidRPr="003945C6" w:rsidRDefault="008D62CD"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i/>
                <w:iCs/>
                <w:sz w:val="20"/>
                <w:szCs w:val="20"/>
              </w:rPr>
              <w:t xml:space="preserve">the current </w:t>
            </w:r>
            <w:r w:rsidRPr="003945C6">
              <w:rPr>
                <w:rFonts w:asciiTheme="minorHAnsi" w:hAnsiTheme="minorHAnsi" w:cstheme="minorHAnsi"/>
                <w:i/>
                <w:iCs/>
                <w:sz w:val="18"/>
                <w:szCs w:val="18"/>
              </w:rPr>
              <w:t>JCQ</w:t>
            </w:r>
            <w:r w:rsidRPr="003945C6">
              <w:rPr>
                <w:rFonts w:asciiTheme="minorHAnsi" w:hAnsiTheme="minorHAnsi" w:cstheme="minorHAnsi"/>
                <w:i/>
                <w:iCs/>
                <w:sz w:val="20"/>
                <w:szCs w:val="20"/>
              </w:rPr>
              <w:t xml:space="preserve"> publication </w:t>
            </w:r>
            <w:r w:rsidRPr="003945C6">
              <w:rPr>
                <w:rFonts w:asciiTheme="minorHAnsi" w:hAnsiTheme="minorHAnsi" w:cstheme="minorHAnsi"/>
                <w:i/>
                <w:iCs/>
                <w:sz w:val="18"/>
                <w:szCs w:val="18"/>
              </w:rPr>
              <w:t>Instructions for conducting non-examination assessments</w:t>
            </w:r>
            <w:r w:rsidRPr="003945C6">
              <w:rPr>
                <w:rFonts w:asciiTheme="minorHAnsi" w:hAnsiTheme="minorHAnsi" w:cstheme="minorHAnsi"/>
                <w:i/>
                <w:iCs/>
                <w:sz w:val="20"/>
                <w:szCs w:val="20"/>
              </w:rPr>
              <w:t xml:space="preserve"> </w:t>
            </w:r>
          </w:p>
          <w:p w14:paraId="47C41E98" w14:textId="36827B96" w:rsidR="006D05B0" w:rsidRPr="003945C6" w:rsidRDefault="008D62CD"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i/>
                <w:iCs/>
                <w:sz w:val="20"/>
                <w:szCs w:val="20"/>
              </w:rPr>
              <w:t xml:space="preserve">the </w:t>
            </w:r>
            <w:r w:rsidRPr="003945C6">
              <w:rPr>
                <w:rFonts w:asciiTheme="minorHAnsi" w:hAnsiTheme="minorHAnsi" w:cstheme="minorHAnsi"/>
                <w:bCs/>
                <w:i/>
                <w:iCs/>
                <w:sz w:val="18"/>
                <w:szCs w:val="18"/>
              </w:rPr>
              <w:t>JCQ</w:t>
            </w:r>
            <w:r w:rsidRPr="003945C6">
              <w:rPr>
                <w:rFonts w:asciiTheme="minorHAnsi" w:hAnsiTheme="minorHAnsi" w:cstheme="minorHAnsi"/>
                <w:bCs/>
                <w:i/>
                <w:iCs/>
                <w:sz w:val="20"/>
                <w:szCs w:val="20"/>
              </w:rPr>
              <w:t xml:space="preserve"> document </w:t>
            </w:r>
            <w:r w:rsidRPr="003945C6">
              <w:rPr>
                <w:rFonts w:asciiTheme="minorHAnsi" w:hAnsiTheme="minorHAnsi" w:cstheme="minorHAnsi"/>
                <w:bCs/>
                <w:i/>
                <w:iCs/>
                <w:sz w:val="18"/>
                <w:szCs w:val="18"/>
              </w:rPr>
              <w:t xml:space="preserve">Notice to Centres - Sharing NEA material and candidates’ work -  </w:t>
            </w:r>
            <w:hyperlink r:id="rId33" w:history="1">
              <w:r w:rsidR="0061350E" w:rsidRPr="003945C6">
                <w:rPr>
                  <w:rStyle w:val="Hyperlink"/>
                  <w:rFonts w:asciiTheme="minorHAnsi" w:hAnsiTheme="minorHAnsi" w:cstheme="minorHAnsi"/>
                  <w:bCs/>
                  <w:i/>
                  <w:iCs/>
                  <w:sz w:val="18"/>
                  <w:szCs w:val="18"/>
                  <w:u w:val="none"/>
                </w:rPr>
                <w:t>www.jcq.org.uk/exams-office/non-examination-assessments</w:t>
              </w:r>
            </w:hyperlink>
            <w:r w:rsidRPr="003945C6">
              <w:rPr>
                <w:rFonts w:asciiTheme="minorHAnsi" w:hAnsiTheme="minorHAnsi" w:cstheme="minorHAnsi"/>
                <w:bCs/>
                <w:i/>
                <w:i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70A6A" w14:textId="22524EAC" w:rsidR="006D05B0" w:rsidRPr="003945C6" w:rsidRDefault="00AB7EAC" w:rsidP="00EC2C6D">
            <w:pPr>
              <w:spacing w:after="0"/>
              <w:ind w:right="176"/>
              <w:jc w:val="center"/>
              <w:rPr>
                <w:rFonts w:asciiTheme="minorHAnsi" w:hAnsiTheme="minorHAnsi" w:cstheme="minorHAnsi"/>
                <w:bCs/>
                <w:sz w:val="20"/>
                <w:szCs w:val="20"/>
              </w:rPr>
            </w:pPr>
            <w:r w:rsidRPr="003945C6">
              <w:rPr>
                <w:rFonts w:asciiTheme="minorHAnsi" w:hAnsiTheme="minorHAnsi" w:cstheme="minorHAnsi"/>
                <w:bCs/>
                <w:sz w:val="20"/>
                <w:szCs w:val="20"/>
              </w:rPr>
              <w:t>SL/HOC</w:t>
            </w:r>
          </w:p>
        </w:tc>
      </w:tr>
      <w:tr w:rsidR="006D05B0" w:rsidRPr="003945C6" w14:paraId="07898502" w14:textId="77777777" w:rsidTr="00EC2C6D">
        <w:tc>
          <w:tcPr>
            <w:tcW w:w="3114" w:type="dxa"/>
            <w:tcBorders>
              <w:top w:val="single" w:sz="4" w:space="0" w:color="auto"/>
              <w:left w:val="single" w:sz="4" w:space="0" w:color="auto"/>
              <w:bottom w:val="single" w:sz="4" w:space="0" w:color="auto"/>
              <w:right w:val="single" w:sz="4" w:space="0" w:color="auto"/>
            </w:tcBorders>
            <w:shd w:val="clear" w:color="auto" w:fill="auto"/>
          </w:tcPr>
          <w:p w14:paraId="5D37FB44" w14:textId="7C18F0AD" w:rsidR="006D05B0" w:rsidRPr="003945C6" w:rsidRDefault="006D05B0" w:rsidP="00681949">
            <w:pPr>
              <w:spacing w:after="0"/>
              <w:rPr>
                <w:rFonts w:asciiTheme="minorHAnsi" w:hAnsiTheme="minorHAnsi" w:cstheme="minorHAnsi"/>
                <w:bCs/>
                <w:sz w:val="20"/>
                <w:szCs w:val="20"/>
              </w:rPr>
            </w:pPr>
            <w:r w:rsidRPr="003945C6">
              <w:rPr>
                <w:rFonts w:asciiTheme="minorHAnsi" w:hAnsiTheme="minorHAnsi" w:cstheme="minorHAnsi"/>
                <w:bCs/>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754DFA" w14:textId="1D54F62D" w:rsidR="006D05B0" w:rsidRPr="003945C6" w:rsidRDefault="006D05B0" w:rsidP="00681949">
            <w:p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Records confirm that candidates </w:t>
            </w:r>
            <w:r w:rsidR="00D42734" w:rsidRPr="003945C6">
              <w:rPr>
                <w:rFonts w:asciiTheme="minorHAnsi" w:hAnsiTheme="minorHAnsi" w:cstheme="minorHAnsi"/>
                <w:bCs/>
                <w:i/>
                <w:iCs/>
                <w:sz w:val="20"/>
                <w:szCs w:val="20"/>
              </w:rPr>
              <w:t>are informed and understand they must not:</w:t>
            </w:r>
          </w:p>
          <w:p w14:paraId="7BCF2F10" w14:textId="3AF532F6"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submit work which is not their own</w:t>
            </w:r>
          </w:p>
          <w:p w14:paraId="7F720906" w14:textId="6BB0D1B2"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make available their work to other candidates through any medium</w:t>
            </w:r>
          </w:p>
          <w:p w14:paraId="7B9A43D2" w14:textId="5E94E131"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allow other candidates to have access to their own independently sourced material</w:t>
            </w:r>
          </w:p>
          <w:p w14:paraId="0341B489" w14:textId="10900F9D"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assist other candidates to produce work </w:t>
            </w:r>
          </w:p>
          <w:p w14:paraId="57A6266B" w14:textId="6367FF88"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use books, the internet or other sources without acknowledgement or attribution</w:t>
            </w:r>
          </w:p>
          <w:p w14:paraId="43308AF4" w14:textId="27C2DE06"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submit work that has been word processed by a third party without acknowledgement </w:t>
            </w:r>
          </w:p>
          <w:p w14:paraId="3089C9F7" w14:textId="77777777"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include inappropriate, </w:t>
            </w:r>
            <w:proofErr w:type="gramStart"/>
            <w:r w:rsidRPr="003945C6">
              <w:rPr>
                <w:rFonts w:asciiTheme="minorHAnsi" w:hAnsiTheme="minorHAnsi" w:cstheme="minorHAnsi"/>
                <w:bCs/>
                <w:i/>
                <w:iCs/>
                <w:sz w:val="20"/>
                <w:szCs w:val="20"/>
              </w:rPr>
              <w:t>offensive</w:t>
            </w:r>
            <w:proofErr w:type="gramEnd"/>
            <w:r w:rsidRPr="003945C6">
              <w:rPr>
                <w:rFonts w:asciiTheme="minorHAnsi" w:hAnsiTheme="minorHAnsi" w:cstheme="minorHAnsi"/>
                <w:bCs/>
                <w:i/>
                <w:iCs/>
                <w:sz w:val="20"/>
                <w:szCs w:val="20"/>
              </w:rPr>
              <w:t xml:space="preserve"> or obscene material</w:t>
            </w:r>
          </w:p>
          <w:p w14:paraId="47AF4C0D" w14:textId="02671F21" w:rsidR="001A24AB" w:rsidRPr="003945C6" w:rsidRDefault="00D42734" w:rsidP="00681949">
            <w:pPr>
              <w:spacing w:before="12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Records confirm that candidates have been made aware of the </w:t>
            </w:r>
            <w:r w:rsidRPr="003945C6">
              <w:rPr>
                <w:rFonts w:asciiTheme="minorHAnsi" w:hAnsiTheme="minorHAnsi" w:cstheme="minorHAnsi"/>
                <w:bCs/>
                <w:i/>
                <w:iCs/>
                <w:sz w:val="18"/>
                <w:szCs w:val="18"/>
              </w:rPr>
              <w:t>JCQ</w:t>
            </w:r>
            <w:r w:rsidRPr="003945C6">
              <w:rPr>
                <w:rFonts w:asciiTheme="minorHAnsi" w:hAnsiTheme="minorHAnsi" w:cstheme="minorHAnsi"/>
                <w:bCs/>
                <w:i/>
                <w:iCs/>
                <w:sz w:val="20"/>
                <w:szCs w:val="20"/>
              </w:rPr>
              <w:t xml:space="preserve"> document</w:t>
            </w:r>
            <w:r w:rsidR="00681949" w:rsidRPr="003945C6">
              <w:rPr>
                <w:rFonts w:asciiTheme="minorHAnsi" w:hAnsiTheme="minorHAnsi" w:cstheme="minorHAnsi"/>
                <w:bCs/>
                <w:i/>
                <w:iCs/>
                <w:sz w:val="20"/>
                <w:szCs w:val="20"/>
              </w:rPr>
              <w:t xml:space="preserve">s </w:t>
            </w:r>
            <w:r w:rsidR="00681949" w:rsidRPr="003945C6">
              <w:rPr>
                <w:rFonts w:asciiTheme="minorHAnsi" w:hAnsiTheme="minorHAnsi" w:cstheme="minorHAnsi"/>
                <w:i/>
                <w:iCs/>
                <w:sz w:val="18"/>
                <w:szCs w:val="18"/>
              </w:rPr>
              <w:t>Information for candidates - non-examination assessments</w:t>
            </w:r>
            <w:r w:rsidR="00681949" w:rsidRPr="003945C6">
              <w:rPr>
                <w:rFonts w:asciiTheme="minorHAnsi" w:hAnsiTheme="minorHAnsi" w:cstheme="minorHAnsi"/>
                <w:i/>
                <w:iCs/>
                <w:sz w:val="20"/>
                <w:szCs w:val="20"/>
              </w:rPr>
              <w:t xml:space="preserve"> and</w:t>
            </w:r>
            <w:r w:rsidRPr="003945C6">
              <w:rPr>
                <w:rFonts w:asciiTheme="minorHAnsi" w:hAnsiTheme="minorHAnsi" w:cstheme="minorHAnsi"/>
                <w:bCs/>
                <w:i/>
                <w:iCs/>
                <w:sz w:val="20"/>
                <w:szCs w:val="20"/>
              </w:rPr>
              <w:t xml:space="preserve"> </w:t>
            </w:r>
            <w:r w:rsidRPr="003945C6">
              <w:rPr>
                <w:rFonts w:asciiTheme="minorHAnsi" w:hAnsiTheme="minorHAnsi" w:cstheme="minorHAnsi"/>
                <w:bCs/>
                <w:i/>
                <w:iCs/>
                <w:sz w:val="18"/>
                <w:szCs w:val="18"/>
              </w:rPr>
              <w:t>Information for candidates</w:t>
            </w:r>
            <w:r w:rsidR="008D62CD" w:rsidRPr="003945C6">
              <w:rPr>
                <w:rFonts w:asciiTheme="minorHAnsi" w:hAnsiTheme="minorHAnsi" w:cstheme="minorHAnsi"/>
                <w:bCs/>
                <w:i/>
                <w:iCs/>
                <w:sz w:val="18"/>
                <w:szCs w:val="18"/>
              </w:rPr>
              <w:t xml:space="preserve"> </w:t>
            </w:r>
            <w:r w:rsidRPr="003945C6">
              <w:rPr>
                <w:rFonts w:asciiTheme="minorHAnsi" w:hAnsiTheme="minorHAnsi" w:cstheme="minorHAnsi"/>
                <w:bCs/>
                <w:i/>
                <w:iCs/>
                <w:sz w:val="18"/>
                <w:szCs w:val="18"/>
              </w:rPr>
              <w:t xml:space="preserve">– Social Media -  </w:t>
            </w:r>
            <w:hyperlink r:id="rId34" w:history="1">
              <w:r w:rsidR="0061350E" w:rsidRPr="003945C6">
                <w:rPr>
                  <w:rStyle w:val="Hyperlink"/>
                  <w:rFonts w:asciiTheme="minorHAnsi" w:hAnsiTheme="minorHAnsi" w:cstheme="minorHAnsi"/>
                  <w:bCs/>
                  <w:i/>
                  <w:iCs/>
                  <w:sz w:val="18"/>
                  <w:szCs w:val="18"/>
                  <w:u w:val="none"/>
                </w:rPr>
                <w:t>www.jcq.org.uk/exams-office/information-for-candidates-documents</w:t>
              </w:r>
            </w:hyperlink>
            <w:r w:rsidR="008D62CD" w:rsidRPr="003945C6">
              <w:rPr>
                <w:rFonts w:asciiTheme="minorHAnsi" w:hAnsiTheme="minorHAnsi" w:cstheme="minorHAnsi"/>
                <w:bCs/>
                <w:i/>
                <w:iCs/>
                <w:sz w:val="18"/>
                <w:szCs w:val="18"/>
              </w:rPr>
              <w:t xml:space="preserve"> </w:t>
            </w:r>
            <w:r w:rsidR="008D62CD" w:rsidRPr="003945C6">
              <w:rPr>
                <w:rFonts w:asciiTheme="minorHAnsi" w:hAnsiTheme="minorHAnsi" w:cstheme="minorHAnsi"/>
                <w:bCs/>
                <w:i/>
                <w:iCs/>
                <w:sz w:val="20"/>
                <w:szCs w:val="20"/>
              </w:rPr>
              <w:t>and understand they must not post their work on social media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055B3A" w14:textId="17A4A4C8" w:rsidR="006D05B0" w:rsidRPr="003945C6" w:rsidRDefault="00F77F15" w:rsidP="00EC2C6D">
            <w:pPr>
              <w:spacing w:after="0"/>
              <w:ind w:right="176"/>
              <w:jc w:val="center"/>
              <w:rPr>
                <w:rFonts w:asciiTheme="minorHAnsi" w:hAnsiTheme="minorHAnsi" w:cstheme="minorHAnsi"/>
                <w:bCs/>
                <w:sz w:val="20"/>
                <w:szCs w:val="20"/>
              </w:rPr>
            </w:pPr>
            <w:r w:rsidRPr="003945C6">
              <w:rPr>
                <w:rFonts w:asciiTheme="minorHAnsi" w:hAnsiTheme="minorHAnsi" w:cstheme="minorHAnsi"/>
                <w:bCs/>
                <w:sz w:val="20"/>
                <w:szCs w:val="20"/>
              </w:rPr>
              <w:t>Subject teacher/</w:t>
            </w:r>
            <w:r w:rsidR="00F62D0A" w:rsidRPr="003945C6">
              <w:rPr>
                <w:rFonts w:asciiTheme="minorHAnsi" w:hAnsiTheme="minorHAnsi" w:cstheme="minorHAnsi"/>
                <w:bCs/>
                <w:sz w:val="20"/>
                <w:szCs w:val="20"/>
              </w:rPr>
              <w:t>SL</w:t>
            </w:r>
            <w:r w:rsidR="00B47FBC" w:rsidRPr="003945C6">
              <w:rPr>
                <w:rFonts w:asciiTheme="minorHAnsi" w:hAnsiTheme="minorHAnsi" w:cstheme="minorHAnsi"/>
                <w:bCs/>
                <w:sz w:val="20"/>
                <w:szCs w:val="20"/>
              </w:rPr>
              <w:t>/EO</w:t>
            </w:r>
          </w:p>
        </w:tc>
      </w:tr>
      <w:tr w:rsidR="00431DBA" w:rsidRPr="003945C6" w14:paraId="05ABA1A4"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DA9E6" w14:textId="77777777" w:rsidR="003D4C9D" w:rsidRPr="003945C6" w:rsidRDefault="003D4C9D" w:rsidP="008D62CD">
            <w:pPr>
              <w:spacing w:after="0"/>
              <w:ind w:right="176"/>
              <w:jc w:val="center"/>
              <w:rPr>
                <w:rFonts w:asciiTheme="minorHAnsi" w:hAnsiTheme="minorHAnsi" w:cstheme="minorHAnsi"/>
                <w:bCs/>
              </w:rPr>
            </w:pPr>
            <w:r w:rsidRPr="003945C6">
              <w:rPr>
                <w:rFonts w:asciiTheme="minorHAnsi" w:hAnsiTheme="minorHAnsi" w:cstheme="minorHAnsi"/>
                <w:bCs/>
              </w:rPr>
              <w:t>Task setting</w:t>
            </w:r>
          </w:p>
        </w:tc>
      </w:tr>
      <w:tr w:rsidR="003D4C9D" w:rsidRPr="003945C6" w14:paraId="4577F5D9" w14:textId="77777777" w:rsidTr="00EC2C6D">
        <w:tc>
          <w:tcPr>
            <w:tcW w:w="3114" w:type="dxa"/>
            <w:tcBorders>
              <w:top w:val="single" w:sz="4" w:space="0" w:color="auto"/>
              <w:left w:val="single" w:sz="4" w:space="0" w:color="auto"/>
              <w:bottom w:val="single" w:sz="4" w:space="0" w:color="auto"/>
              <w:right w:val="single" w:sz="4" w:space="0" w:color="auto"/>
            </w:tcBorders>
          </w:tcPr>
          <w:p w14:paraId="2464D630"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B79BF76"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key date for accessing/downloading set task noted prior to start of course</w:t>
            </w:r>
          </w:p>
          <w:p w14:paraId="18B2EB69"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IT systems checked prior to key date</w:t>
            </w:r>
          </w:p>
          <w:p w14:paraId="22FDD0F2"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Alternative IT system used to gain access</w:t>
            </w:r>
          </w:p>
          <w:p w14:paraId="7E45976C"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contacted to request direct email of task details</w:t>
            </w:r>
          </w:p>
        </w:tc>
        <w:tc>
          <w:tcPr>
            <w:tcW w:w="1276" w:type="dxa"/>
            <w:tcBorders>
              <w:top w:val="single" w:sz="4" w:space="0" w:color="auto"/>
              <w:left w:val="single" w:sz="4" w:space="0" w:color="auto"/>
              <w:bottom w:val="single" w:sz="4" w:space="0" w:color="auto"/>
              <w:right w:val="single" w:sz="4" w:space="0" w:color="auto"/>
            </w:tcBorders>
            <w:vAlign w:val="center"/>
          </w:tcPr>
          <w:p w14:paraId="4ECEFD53" w14:textId="77777777" w:rsidR="003D4C9D" w:rsidRPr="003945C6" w:rsidRDefault="003D4C9D" w:rsidP="00EC2C6D">
            <w:pPr>
              <w:spacing w:after="0"/>
              <w:ind w:right="176"/>
              <w:jc w:val="center"/>
              <w:rPr>
                <w:rFonts w:asciiTheme="minorHAnsi" w:hAnsiTheme="minorHAnsi" w:cstheme="minorHAnsi"/>
                <w:sz w:val="20"/>
                <w:szCs w:val="20"/>
              </w:rPr>
            </w:pPr>
          </w:p>
          <w:p w14:paraId="28860BF2" w14:textId="77777777" w:rsidR="003D4C9D" w:rsidRPr="003945C6" w:rsidRDefault="003D4C9D" w:rsidP="00EC2C6D">
            <w:pPr>
              <w:spacing w:after="0"/>
              <w:ind w:right="176"/>
              <w:jc w:val="center"/>
              <w:rPr>
                <w:rFonts w:asciiTheme="minorHAnsi" w:hAnsiTheme="minorHAnsi" w:cstheme="minorHAnsi"/>
                <w:sz w:val="20"/>
                <w:szCs w:val="20"/>
              </w:rPr>
            </w:pPr>
          </w:p>
          <w:p w14:paraId="39851C74" w14:textId="5FE2C995" w:rsidR="003D4C9D" w:rsidRPr="003945C6" w:rsidRDefault="00B47FBC" w:rsidP="00EC2C6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SL/IT</w:t>
            </w:r>
          </w:p>
          <w:p w14:paraId="42A16A4D" w14:textId="77777777" w:rsidR="003D4C9D" w:rsidRPr="003945C6" w:rsidRDefault="003D4C9D" w:rsidP="00EC2C6D">
            <w:pPr>
              <w:spacing w:after="0"/>
              <w:ind w:right="176"/>
              <w:jc w:val="center"/>
              <w:rPr>
                <w:rFonts w:asciiTheme="minorHAnsi" w:hAnsiTheme="minorHAnsi" w:cstheme="minorHAnsi"/>
                <w:sz w:val="20"/>
                <w:szCs w:val="20"/>
              </w:rPr>
            </w:pPr>
          </w:p>
        </w:tc>
      </w:tr>
      <w:tr w:rsidR="003D4C9D" w:rsidRPr="003945C6" w14:paraId="67AA1A9C" w14:textId="77777777" w:rsidTr="00EC2C6D">
        <w:tc>
          <w:tcPr>
            <w:tcW w:w="3114" w:type="dxa"/>
            <w:tcBorders>
              <w:top w:val="single" w:sz="4" w:space="0" w:color="auto"/>
              <w:left w:val="single" w:sz="4" w:space="0" w:color="auto"/>
              <w:bottom w:val="single" w:sz="4" w:space="0" w:color="auto"/>
              <w:right w:val="single" w:sz="4" w:space="0" w:color="auto"/>
            </w:tcBorders>
          </w:tcPr>
          <w:p w14:paraId="261F528F"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AAF11C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Ensures that subject teachers access awarding body training information, practice materials etc.</w:t>
            </w:r>
          </w:p>
          <w:p w14:paraId="494A440E"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confirmation that </w:t>
            </w:r>
            <w:proofErr w:type="gramStart"/>
            <w:r w:rsidRPr="003945C6">
              <w:rPr>
                <w:rFonts w:asciiTheme="minorHAnsi" w:hAnsiTheme="minorHAnsi" w:cstheme="minorHAnsi"/>
                <w:i/>
                <w:sz w:val="20"/>
                <w:szCs w:val="20"/>
              </w:rPr>
              <w:t>subject</w:t>
            </w:r>
            <w:proofErr w:type="gramEnd"/>
            <w:r w:rsidRPr="003945C6">
              <w:rPr>
                <w:rFonts w:asciiTheme="minorHAnsi" w:hAnsiTheme="minorHAnsi" w:cstheme="minorHAnsi"/>
                <w:i/>
                <w:sz w:val="20"/>
                <w:szCs w:val="20"/>
              </w:rPr>
              <w:t xml:space="preserve"> teachers understand the task setting arrangements as defined in the awarding body’s specification</w:t>
            </w:r>
          </w:p>
          <w:p w14:paraId="4121A67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Samples assessment criteria in the centre set task</w:t>
            </w:r>
          </w:p>
        </w:tc>
        <w:tc>
          <w:tcPr>
            <w:tcW w:w="1276" w:type="dxa"/>
            <w:tcBorders>
              <w:top w:val="single" w:sz="4" w:space="0" w:color="auto"/>
              <w:left w:val="single" w:sz="4" w:space="0" w:color="auto"/>
              <w:bottom w:val="single" w:sz="4" w:space="0" w:color="auto"/>
              <w:right w:val="single" w:sz="4" w:space="0" w:color="auto"/>
            </w:tcBorders>
            <w:vAlign w:val="center"/>
          </w:tcPr>
          <w:p w14:paraId="42FC648C" w14:textId="228B42CA" w:rsidR="003D4C9D"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3D4C9D" w:rsidRPr="003945C6" w14:paraId="724454AF" w14:textId="77777777" w:rsidTr="00EC2C6D">
        <w:tc>
          <w:tcPr>
            <w:tcW w:w="3114" w:type="dxa"/>
            <w:tcBorders>
              <w:top w:val="single" w:sz="4" w:space="0" w:color="auto"/>
              <w:left w:val="single" w:sz="4" w:space="0" w:color="auto"/>
              <w:bottom w:val="single" w:sz="4" w:space="0" w:color="auto"/>
              <w:right w:val="single" w:sz="4" w:space="0" w:color="auto"/>
            </w:tcBorders>
          </w:tcPr>
          <w:p w14:paraId="03CBC504"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3B51E4F9"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 simplified version of the awarding body’s marking criteria described in the specification that is not specific to the work of an individual candidate or group of candidates is produced for candidates</w:t>
            </w:r>
          </w:p>
          <w:p w14:paraId="4FC9F8F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all candidates understand the marking criteria</w:t>
            </w:r>
          </w:p>
          <w:p w14:paraId="12616477"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they understand the marking criteria</w:t>
            </w:r>
          </w:p>
        </w:tc>
        <w:tc>
          <w:tcPr>
            <w:tcW w:w="1276" w:type="dxa"/>
            <w:tcBorders>
              <w:top w:val="single" w:sz="4" w:space="0" w:color="auto"/>
              <w:left w:val="single" w:sz="4" w:space="0" w:color="auto"/>
              <w:bottom w:val="single" w:sz="4" w:space="0" w:color="auto"/>
              <w:right w:val="single" w:sz="4" w:space="0" w:color="auto"/>
            </w:tcBorders>
            <w:vAlign w:val="center"/>
          </w:tcPr>
          <w:p w14:paraId="3D57F44F" w14:textId="09BB9BCD" w:rsidR="003D4C9D"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Subject teacher/SL</w:t>
            </w:r>
          </w:p>
        </w:tc>
      </w:tr>
      <w:tr w:rsidR="003D4C9D" w:rsidRPr="003945C6" w14:paraId="3BA2881A" w14:textId="77777777" w:rsidTr="00EC2C6D">
        <w:tc>
          <w:tcPr>
            <w:tcW w:w="3114" w:type="dxa"/>
            <w:tcBorders>
              <w:top w:val="single" w:sz="4" w:space="0" w:color="auto"/>
              <w:left w:val="single" w:sz="4" w:space="0" w:color="auto"/>
              <w:bottom w:val="single" w:sz="4" w:space="0" w:color="auto"/>
              <w:right w:val="single" w:sz="4" w:space="0" w:color="auto"/>
            </w:tcBorders>
          </w:tcPr>
          <w:p w14:paraId="4271C38C"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2167A302" w14:textId="24B44291"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See centre’s </w:t>
            </w:r>
            <w:r w:rsidR="00031581" w:rsidRPr="003945C6">
              <w:rPr>
                <w:rFonts w:asciiTheme="minorHAnsi" w:hAnsiTheme="minorHAnsi" w:cstheme="minorHAnsi"/>
                <w:i/>
                <w:sz w:val="20"/>
                <w:szCs w:val="20"/>
              </w:rPr>
              <w:t>E</w:t>
            </w:r>
            <w:r w:rsidRPr="003945C6">
              <w:rPr>
                <w:rFonts w:asciiTheme="minorHAnsi" w:hAnsiTheme="minorHAnsi" w:cstheme="minorHAnsi"/>
                <w:i/>
                <w:sz w:val="20"/>
                <w:szCs w:val="20"/>
              </w:rPr>
              <w:t xml:space="preserve">xam </w:t>
            </w:r>
            <w:r w:rsidR="00031581" w:rsidRPr="003945C6">
              <w:rPr>
                <w:rFonts w:asciiTheme="minorHAnsi" w:hAnsiTheme="minorHAnsi" w:cstheme="minorHAnsi"/>
                <w:i/>
                <w:sz w:val="20"/>
                <w:szCs w:val="20"/>
              </w:rPr>
              <w:t>C</w:t>
            </w:r>
            <w:r w:rsidRPr="003945C6">
              <w:rPr>
                <w:rFonts w:asciiTheme="minorHAnsi" w:hAnsiTheme="minorHAnsi" w:cstheme="minorHAnsi"/>
                <w:i/>
                <w:sz w:val="20"/>
                <w:szCs w:val="20"/>
              </w:rPr>
              <w:t xml:space="preserve">ontingency </w:t>
            </w:r>
            <w:r w:rsidR="00031581" w:rsidRPr="003945C6">
              <w:rPr>
                <w:rFonts w:asciiTheme="minorHAnsi" w:hAnsiTheme="minorHAnsi" w:cstheme="minorHAnsi"/>
                <w:i/>
                <w:sz w:val="20"/>
                <w:szCs w:val="20"/>
              </w:rPr>
              <w:t>P</w:t>
            </w:r>
            <w:r w:rsidRPr="003945C6">
              <w:rPr>
                <w:rFonts w:asciiTheme="minorHAnsi" w:hAnsiTheme="minorHAnsi" w:cstheme="minorHAnsi"/>
                <w:i/>
                <w:sz w:val="20"/>
                <w:szCs w:val="20"/>
              </w:rPr>
              <w:t xml:space="preserve">lan - </w:t>
            </w:r>
            <w:bookmarkStart w:id="67" w:name="_Toc429776054"/>
            <w:r w:rsidRPr="003945C6">
              <w:rPr>
                <w:rFonts w:asciiTheme="minorHAnsi" w:hAnsiTheme="minorHAnsi" w:cstheme="minorHAnsi"/>
                <w:i/>
                <w:sz w:val="20"/>
                <w:szCs w:val="20"/>
              </w:rPr>
              <w:t>Teaching staff extended absence at key points in the exam cycle</w:t>
            </w:r>
            <w:bookmarkEnd w:id="67"/>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552B4" w14:textId="335D7CBD" w:rsidR="003D4C9D"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Leader</w:t>
            </w:r>
          </w:p>
        </w:tc>
      </w:tr>
      <w:tr w:rsidR="00431DBA" w:rsidRPr="003945C6" w14:paraId="330AEA0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1693" w14:textId="77777777" w:rsidR="003D4C9D" w:rsidRPr="003945C6" w:rsidRDefault="003D4C9D" w:rsidP="008D62CD">
            <w:pPr>
              <w:spacing w:after="0"/>
              <w:ind w:right="176"/>
              <w:jc w:val="center"/>
              <w:rPr>
                <w:rFonts w:asciiTheme="minorHAnsi" w:hAnsiTheme="minorHAnsi" w:cstheme="minorHAnsi"/>
                <w:bCs/>
              </w:rPr>
            </w:pPr>
            <w:r w:rsidRPr="003945C6">
              <w:rPr>
                <w:rFonts w:asciiTheme="minorHAnsi" w:hAnsiTheme="minorHAnsi" w:cstheme="minorHAnsi"/>
                <w:bCs/>
              </w:rPr>
              <w:t>Issuing of tasks</w:t>
            </w:r>
          </w:p>
        </w:tc>
      </w:tr>
      <w:tr w:rsidR="002F774A" w:rsidRPr="003945C6" w14:paraId="7434CD9C" w14:textId="77777777" w:rsidTr="00EC2C6D">
        <w:tc>
          <w:tcPr>
            <w:tcW w:w="3114" w:type="dxa"/>
            <w:tcBorders>
              <w:top w:val="single" w:sz="4" w:space="0" w:color="auto"/>
              <w:left w:val="single" w:sz="4" w:space="0" w:color="auto"/>
              <w:bottom w:val="single" w:sz="4" w:space="0" w:color="auto"/>
              <w:right w:val="single" w:sz="4" w:space="0" w:color="auto"/>
            </w:tcBorders>
          </w:tcPr>
          <w:p w14:paraId="0EC72A69" w14:textId="77777777" w:rsidR="002F774A" w:rsidRPr="003945C6" w:rsidRDefault="002F774A" w:rsidP="002F774A">
            <w:pPr>
              <w:spacing w:after="0"/>
              <w:rPr>
                <w:rFonts w:asciiTheme="minorHAnsi" w:hAnsiTheme="minorHAnsi" w:cstheme="minorHAnsi"/>
                <w:sz w:val="20"/>
                <w:szCs w:val="20"/>
              </w:rPr>
            </w:pPr>
            <w:r w:rsidRPr="003945C6">
              <w:rPr>
                <w:rFonts w:asciiTheme="minorHAnsi" w:hAnsiTheme="minorHAnsi" w:cstheme="minorHAnsi"/>
                <w:sz w:val="20"/>
                <w:szCs w:val="20"/>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09B2C627" w14:textId="77777777" w:rsidR="002F774A" w:rsidRPr="003945C6" w:rsidRDefault="002F774A" w:rsidP="002F774A">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key date for accessing set task as detailed in the specification noted prior to start of course</w:t>
            </w:r>
          </w:p>
          <w:p w14:paraId="2A688F00" w14:textId="77777777" w:rsidR="002F774A" w:rsidRPr="003945C6" w:rsidRDefault="002F774A" w:rsidP="002F774A">
            <w:pPr>
              <w:spacing w:after="0"/>
              <w:rPr>
                <w:rFonts w:asciiTheme="minorHAnsi" w:hAnsiTheme="minorHAnsi" w:cstheme="minorHAnsi"/>
                <w:i/>
                <w:sz w:val="20"/>
                <w:szCs w:val="20"/>
              </w:rPr>
            </w:pPr>
            <w:r w:rsidRPr="003945C6">
              <w:rPr>
                <w:rFonts w:asciiTheme="minorHAnsi" w:hAnsiTheme="minorHAnsi" w:cstheme="minorHAnsi"/>
                <w:i/>
                <w:sz w:val="20"/>
                <w:szCs w:val="20"/>
              </w:rPr>
              <w:t>Course information issued to candidates contains details when set task will be issued and needs to be completed by</w:t>
            </w:r>
          </w:p>
          <w:p w14:paraId="0842BBC2" w14:textId="77777777" w:rsidR="002F774A" w:rsidRPr="003945C6" w:rsidRDefault="002F774A" w:rsidP="002F774A">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Set task accessed well in advance to allow time for planning, </w:t>
            </w:r>
            <w:proofErr w:type="gramStart"/>
            <w:r w:rsidRPr="003945C6">
              <w:rPr>
                <w:rFonts w:asciiTheme="minorHAnsi" w:hAnsiTheme="minorHAnsi" w:cstheme="minorHAnsi"/>
                <w:i/>
                <w:sz w:val="20"/>
                <w:szCs w:val="20"/>
              </w:rPr>
              <w:t>resourcing</w:t>
            </w:r>
            <w:proofErr w:type="gramEnd"/>
            <w:r w:rsidRPr="003945C6">
              <w:rPr>
                <w:rFonts w:asciiTheme="minorHAnsi" w:hAnsiTheme="minorHAnsi" w:cstheme="minorHAnsi"/>
                <w:i/>
                <w:sz w:val="20"/>
                <w:szCs w:val="20"/>
              </w:rPr>
              <w:t xml:space="preserve"> and teaching</w:t>
            </w:r>
          </w:p>
        </w:tc>
        <w:tc>
          <w:tcPr>
            <w:tcW w:w="1276" w:type="dxa"/>
            <w:tcBorders>
              <w:top w:val="single" w:sz="4" w:space="0" w:color="auto"/>
              <w:left w:val="single" w:sz="4" w:space="0" w:color="auto"/>
              <w:bottom w:val="single" w:sz="4" w:space="0" w:color="auto"/>
              <w:right w:val="single" w:sz="4" w:space="0" w:color="auto"/>
            </w:tcBorders>
            <w:vAlign w:val="center"/>
          </w:tcPr>
          <w:p w14:paraId="0329C345" w14:textId="3A5BD205" w:rsidR="002F774A"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Subject teacher/SL</w:t>
            </w:r>
            <w:r w:rsidR="006013AB" w:rsidRPr="003945C6">
              <w:rPr>
                <w:rFonts w:asciiTheme="minorHAnsi" w:hAnsiTheme="minorHAnsi" w:cstheme="minorHAnsi"/>
                <w:bCs/>
                <w:sz w:val="20"/>
                <w:szCs w:val="20"/>
              </w:rPr>
              <w:t>T</w:t>
            </w:r>
          </w:p>
        </w:tc>
      </w:tr>
      <w:tr w:rsidR="003D4C9D" w:rsidRPr="003945C6" w14:paraId="312E6AC6" w14:textId="77777777" w:rsidTr="00EC2C6D">
        <w:tc>
          <w:tcPr>
            <w:tcW w:w="3114" w:type="dxa"/>
            <w:tcBorders>
              <w:top w:val="single" w:sz="4" w:space="0" w:color="auto"/>
              <w:left w:val="single" w:sz="4" w:space="0" w:color="auto"/>
              <w:bottom w:val="single" w:sz="4" w:space="0" w:color="auto"/>
              <w:right w:val="single" w:sz="4" w:space="0" w:color="auto"/>
            </w:tcBorders>
          </w:tcPr>
          <w:p w14:paraId="28C0C593"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The wrong task is given to candidates</w:t>
            </w:r>
          </w:p>
          <w:p w14:paraId="0668522D" w14:textId="77777777" w:rsidR="003D4C9D" w:rsidRPr="003945C6" w:rsidRDefault="003D4C9D" w:rsidP="003D4C9D">
            <w:pPr>
              <w:spacing w:after="0"/>
              <w:rPr>
                <w:rFonts w:asciiTheme="minorHAnsi" w:hAnsiTheme="minorHAnsi"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6B253D8B"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Ensures course planning and information taken from the awarding body’s specification confirms the correct task will be issued to candidates</w:t>
            </w:r>
          </w:p>
          <w:p w14:paraId="0EB6FC5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vAlign w:val="center"/>
          </w:tcPr>
          <w:p w14:paraId="1CFBD01B" w14:textId="77777777" w:rsidR="003D4C9D" w:rsidRPr="003945C6" w:rsidRDefault="003D4C9D" w:rsidP="00EC2C6D">
            <w:pPr>
              <w:spacing w:after="0"/>
              <w:ind w:right="176"/>
              <w:jc w:val="center"/>
              <w:rPr>
                <w:rFonts w:asciiTheme="minorHAnsi" w:hAnsiTheme="minorHAnsi" w:cstheme="minorHAnsi"/>
                <w:sz w:val="20"/>
                <w:szCs w:val="20"/>
              </w:rPr>
            </w:pPr>
          </w:p>
          <w:p w14:paraId="036B5342" w14:textId="77777777" w:rsidR="003D4C9D" w:rsidRPr="003945C6" w:rsidRDefault="003D4C9D" w:rsidP="00EC2C6D">
            <w:pPr>
              <w:spacing w:after="0"/>
              <w:ind w:left="34" w:right="176"/>
              <w:jc w:val="center"/>
              <w:rPr>
                <w:rFonts w:asciiTheme="minorHAnsi" w:hAnsiTheme="minorHAnsi" w:cstheme="minorHAnsi"/>
                <w:sz w:val="20"/>
                <w:szCs w:val="20"/>
              </w:rPr>
            </w:pPr>
          </w:p>
          <w:p w14:paraId="4765CE56" w14:textId="7DC19800" w:rsidR="003D4C9D" w:rsidRPr="003945C6" w:rsidRDefault="00800A7E" w:rsidP="00EC2C6D">
            <w:pPr>
              <w:spacing w:after="0"/>
              <w:ind w:left="34" w:right="176"/>
              <w:jc w:val="center"/>
              <w:rPr>
                <w:rFonts w:asciiTheme="minorHAnsi" w:hAnsiTheme="minorHAnsi" w:cstheme="minorHAnsi"/>
                <w:sz w:val="20"/>
                <w:szCs w:val="20"/>
              </w:rPr>
            </w:pPr>
            <w:r w:rsidRPr="003945C6">
              <w:rPr>
                <w:rFonts w:asciiTheme="minorHAnsi" w:hAnsiTheme="minorHAnsi" w:cstheme="minorHAnsi"/>
                <w:bCs/>
                <w:sz w:val="20"/>
                <w:szCs w:val="20"/>
              </w:rPr>
              <w:t>SL/</w:t>
            </w:r>
            <w:r w:rsidR="007F2757" w:rsidRPr="003945C6">
              <w:rPr>
                <w:rFonts w:asciiTheme="minorHAnsi" w:hAnsiTheme="minorHAnsi" w:cstheme="minorHAnsi"/>
                <w:bCs/>
                <w:sz w:val="20"/>
                <w:szCs w:val="20"/>
              </w:rPr>
              <w:t>SL</w:t>
            </w:r>
            <w:r w:rsidR="00DA3E39" w:rsidRPr="003945C6">
              <w:rPr>
                <w:rFonts w:asciiTheme="minorHAnsi" w:hAnsiTheme="minorHAnsi" w:cstheme="minorHAnsi"/>
                <w:bCs/>
                <w:sz w:val="20"/>
                <w:szCs w:val="20"/>
              </w:rPr>
              <w:t>T</w:t>
            </w:r>
          </w:p>
          <w:p w14:paraId="27A99E66" w14:textId="77777777" w:rsidR="003D4C9D" w:rsidRPr="003945C6" w:rsidRDefault="003D4C9D" w:rsidP="00EC2C6D">
            <w:pPr>
              <w:spacing w:after="0"/>
              <w:ind w:right="176"/>
              <w:jc w:val="center"/>
              <w:rPr>
                <w:rFonts w:asciiTheme="minorHAnsi" w:hAnsiTheme="minorHAnsi" w:cstheme="minorHAnsi"/>
                <w:sz w:val="20"/>
                <w:szCs w:val="20"/>
              </w:rPr>
            </w:pPr>
          </w:p>
        </w:tc>
      </w:tr>
      <w:tr w:rsidR="003D4C9D" w:rsidRPr="003945C6" w14:paraId="1EF40252" w14:textId="77777777" w:rsidTr="00EC2C6D">
        <w:tc>
          <w:tcPr>
            <w:tcW w:w="3114" w:type="dxa"/>
            <w:tcBorders>
              <w:top w:val="single" w:sz="4" w:space="0" w:color="auto"/>
              <w:left w:val="single" w:sz="4" w:space="0" w:color="auto"/>
              <w:bottom w:val="single" w:sz="4" w:space="0" w:color="auto"/>
              <w:right w:val="single" w:sz="4" w:space="0" w:color="auto"/>
            </w:tcBorders>
          </w:tcPr>
          <w:p w14:paraId="5CC2FEDA"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FB7D1A1"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See centre’s exam contingency plan -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1DE90" w14:textId="4C940B2B" w:rsidR="003D4C9D" w:rsidRPr="003945C6" w:rsidRDefault="00800A7E"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w:t>
            </w:r>
            <w:r w:rsidR="00DA3E39" w:rsidRPr="003945C6">
              <w:rPr>
                <w:rFonts w:asciiTheme="minorHAnsi" w:hAnsiTheme="minorHAnsi" w:cstheme="minorHAnsi"/>
                <w:sz w:val="20"/>
                <w:szCs w:val="20"/>
              </w:rPr>
              <w:t>T</w:t>
            </w:r>
          </w:p>
        </w:tc>
      </w:tr>
      <w:tr w:rsidR="00650770" w:rsidRPr="003945C6" w14:paraId="6C817294" w14:textId="77777777" w:rsidTr="00EC2C6D">
        <w:tc>
          <w:tcPr>
            <w:tcW w:w="3114" w:type="dxa"/>
            <w:tcBorders>
              <w:top w:val="single" w:sz="4" w:space="0" w:color="auto"/>
              <w:left w:val="single" w:sz="4" w:space="0" w:color="auto"/>
              <w:bottom w:val="single" w:sz="4" w:space="0" w:color="auto"/>
              <w:right w:val="single" w:sz="4" w:space="0" w:color="auto"/>
            </w:tcBorders>
          </w:tcPr>
          <w:p w14:paraId="24F75812" w14:textId="427BF599" w:rsidR="00650770" w:rsidRPr="003945C6" w:rsidRDefault="00650770" w:rsidP="00650770">
            <w:pPr>
              <w:spacing w:after="0"/>
              <w:rPr>
                <w:rFonts w:asciiTheme="minorHAnsi" w:hAnsiTheme="minorHAnsi" w:cstheme="minorHAnsi"/>
                <w:sz w:val="20"/>
                <w:szCs w:val="20"/>
              </w:rPr>
            </w:pPr>
            <w:bookmarkStart w:id="68" w:name="_Hlk529447378"/>
            <w:r w:rsidRPr="003945C6">
              <w:rPr>
                <w:rFonts w:asciiTheme="minorHAnsi" w:hAnsiTheme="minorHAnsi" w:cstheme="minorHAnsi"/>
                <w:sz w:val="20"/>
                <w:szCs w:val="20"/>
              </w:rPr>
              <w:lastRenderedPageBreak/>
              <w:t xml:space="preserve">A candidate (or parent/carer) expresses concern about safeguarding, confidentiality or faith in undertaking a task </w:t>
            </w:r>
            <w:r w:rsidR="0019408E" w:rsidRPr="003945C6">
              <w:rPr>
                <w:rFonts w:asciiTheme="minorHAnsi" w:hAnsiTheme="minorHAnsi" w:cstheme="minorHAnsi"/>
                <w:sz w:val="20"/>
                <w:szCs w:val="20"/>
              </w:rPr>
              <w:t xml:space="preserve">such as a presentation </w:t>
            </w:r>
            <w:r w:rsidR="00A01AE3" w:rsidRPr="003945C6">
              <w:rPr>
                <w:rFonts w:asciiTheme="minorHAnsi" w:hAnsiTheme="minorHAnsi" w:cstheme="minorHAnsi"/>
                <w:sz w:val="20"/>
                <w:szCs w:val="20"/>
              </w:rPr>
              <w:t xml:space="preserve">that may </w:t>
            </w:r>
            <w:proofErr w:type="gramStart"/>
            <w:r w:rsidR="00A01AE3" w:rsidRPr="003945C6">
              <w:rPr>
                <w:rFonts w:asciiTheme="minorHAnsi" w:hAnsiTheme="minorHAnsi" w:cstheme="minorHAnsi"/>
                <w:sz w:val="20"/>
                <w:szCs w:val="20"/>
              </w:rPr>
              <w:t xml:space="preserve">be </w:t>
            </w:r>
            <w:r w:rsidR="0019408E" w:rsidRPr="003945C6">
              <w:rPr>
                <w:rFonts w:asciiTheme="minorHAnsi" w:hAnsiTheme="minorHAnsi" w:cstheme="minorHAnsi"/>
                <w:sz w:val="20"/>
                <w:szCs w:val="20"/>
              </w:rPr>
              <w:t xml:space="preserve"> recorded</w:t>
            </w:r>
            <w:proofErr w:type="gramEnd"/>
            <w:r w:rsidRPr="003945C6">
              <w:rPr>
                <w:rFonts w:asciiTheme="minorHAnsi" w:hAnsiTheme="minorHAnsi" w:cstheme="minorHAns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53569584" w14:textId="77777777" w:rsidR="00A01AE3" w:rsidRPr="003945C6" w:rsidRDefault="00A01AE3" w:rsidP="00A01AE3">
            <w:pPr>
              <w:spacing w:after="0"/>
              <w:rPr>
                <w:rFonts w:asciiTheme="minorHAnsi" w:hAnsiTheme="minorHAnsi" w:cstheme="minorHAnsi"/>
                <w:i/>
                <w:sz w:val="20"/>
                <w:szCs w:val="20"/>
              </w:rPr>
            </w:pPr>
            <w:r w:rsidRPr="003945C6">
              <w:rPr>
                <w:rFonts w:asciiTheme="minorHAnsi" w:hAnsiTheme="minorHAnsi" w:cstheme="minorHAnsi"/>
                <w:i/>
                <w:sz w:val="20"/>
                <w:szCs w:val="20"/>
              </w:rPr>
              <w:t>Ensures the candidate’s presentation does not form part of the sample which will be recorded</w:t>
            </w:r>
          </w:p>
          <w:p w14:paraId="5BADFE56" w14:textId="2EF4D288" w:rsidR="00650770" w:rsidRPr="003945C6" w:rsidRDefault="00A01AE3" w:rsidP="00A01AE3">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Contacts the awarding body at the earliest opportunity where unable </w:t>
            </w:r>
            <w:r w:rsidR="00650770" w:rsidRPr="003945C6">
              <w:rPr>
                <w:rFonts w:asciiTheme="minorHAnsi" w:hAnsiTheme="minorHAnsi" w:cstheme="minorHAnsi"/>
                <w:i/>
                <w:sz w:val="20"/>
                <w:szCs w:val="20"/>
              </w:rPr>
              <w:t xml:space="preserve">to record the required number of candidates </w:t>
            </w:r>
            <w:r w:rsidRPr="003945C6">
              <w:rPr>
                <w:rFonts w:asciiTheme="minorHAnsi" w:hAnsiTheme="minorHAnsi" w:cstheme="minorHAnsi"/>
                <w:i/>
                <w:sz w:val="20"/>
                <w:szCs w:val="20"/>
              </w:rPr>
              <w:t>for the monitoring sample</w:t>
            </w:r>
          </w:p>
          <w:p w14:paraId="3FFA631C" w14:textId="77777777" w:rsidR="00650770" w:rsidRPr="003945C6" w:rsidRDefault="00650770" w:rsidP="00650770">
            <w:pPr>
              <w:spacing w:after="0"/>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B90856" w14:textId="210E6E87" w:rsidR="00650770" w:rsidRPr="003945C6" w:rsidRDefault="00EC2C6D"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w:t>
            </w:r>
            <w:r w:rsidR="006013AB" w:rsidRPr="003945C6">
              <w:rPr>
                <w:rFonts w:asciiTheme="minorHAnsi" w:hAnsiTheme="minorHAnsi" w:cstheme="minorHAnsi"/>
                <w:sz w:val="20"/>
                <w:szCs w:val="20"/>
              </w:rPr>
              <w:t xml:space="preserve">L </w:t>
            </w:r>
            <w:r w:rsidRPr="003945C6">
              <w:rPr>
                <w:rFonts w:asciiTheme="minorHAnsi" w:hAnsiTheme="minorHAnsi" w:cstheme="minorHAnsi"/>
                <w:sz w:val="20"/>
                <w:szCs w:val="20"/>
              </w:rPr>
              <w:t>/S</w:t>
            </w:r>
            <w:r w:rsidR="00DA3E39" w:rsidRPr="003945C6">
              <w:rPr>
                <w:rFonts w:asciiTheme="minorHAnsi" w:hAnsiTheme="minorHAnsi" w:cstheme="minorHAnsi"/>
                <w:sz w:val="20"/>
                <w:szCs w:val="20"/>
              </w:rPr>
              <w:t>LT</w:t>
            </w:r>
            <w:r w:rsidRPr="003945C6">
              <w:rPr>
                <w:rFonts w:asciiTheme="minorHAnsi" w:hAnsiTheme="minorHAnsi" w:cstheme="minorHAnsi"/>
                <w:sz w:val="20"/>
                <w:szCs w:val="20"/>
              </w:rPr>
              <w:t>/EO</w:t>
            </w:r>
          </w:p>
        </w:tc>
      </w:tr>
      <w:bookmarkEnd w:id="68"/>
      <w:tr w:rsidR="00650770" w:rsidRPr="003945C6" w14:paraId="1CFBB885"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9CC9F" w14:textId="77777777" w:rsidR="00650770" w:rsidRPr="003945C6" w:rsidRDefault="00650770" w:rsidP="008D62CD">
            <w:pPr>
              <w:spacing w:after="0"/>
              <w:ind w:right="176"/>
              <w:jc w:val="center"/>
              <w:rPr>
                <w:rFonts w:asciiTheme="minorHAnsi" w:hAnsiTheme="minorHAnsi" w:cstheme="minorHAnsi"/>
                <w:bCs/>
              </w:rPr>
            </w:pPr>
            <w:r w:rsidRPr="003945C6">
              <w:rPr>
                <w:rFonts w:asciiTheme="minorHAnsi" w:hAnsiTheme="minorHAnsi" w:cstheme="minorHAnsi"/>
                <w:bCs/>
              </w:rPr>
              <w:t>Task taking</w:t>
            </w:r>
          </w:p>
        </w:tc>
      </w:tr>
      <w:tr w:rsidR="00650770" w:rsidRPr="003945C6" w14:paraId="308C39B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E2881A"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Supervision</w:t>
            </w:r>
          </w:p>
        </w:tc>
      </w:tr>
      <w:tr w:rsidR="00650770" w:rsidRPr="003945C6" w14:paraId="117911F1" w14:textId="77777777" w:rsidTr="005627EA">
        <w:tc>
          <w:tcPr>
            <w:tcW w:w="3114" w:type="dxa"/>
            <w:tcBorders>
              <w:top w:val="single" w:sz="4" w:space="0" w:color="auto"/>
              <w:left w:val="single" w:sz="4" w:space="0" w:color="auto"/>
              <w:bottom w:val="single" w:sz="4" w:space="0" w:color="auto"/>
              <w:right w:val="single" w:sz="4" w:space="0" w:color="auto"/>
            </w:tcBorders>
          </w:tcPr>
          <w:p w14:paraId="0E8F0D75"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2103EB2B"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Assessment plan identified for the start of the course</w:t>
            </w:r>
          </w:p>
          <w:p w14:paraId="2E6183CC"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Assessment dates/periods included in centre wide calendar</w:t>
            </w:r>
          </w:p>
        </w:tc>
        <w:tc>
          <w:tcPr>
            <w:tcW w:w="1276" w:type="dxa"/>
            <w:tcBorders>
              <w:top w:val="single" w:sz="4" w:space="0" w:color="auto"/>
              <w:left w:val="single" w:sz="4" w:space="0" w:color="auto"/>
              <w:bottom w:val="single" w:sz="4" w:space="0" w:color="auto"/>
              <w:right w:val="single" w:sz="4" w:space="0" w:color="auto"/>
            </w:tcBorders>
            <w:vAlign w:val="center"/>
          </w:tcPr>
          <w:p w14:paraId="6E0A0545" w14:textId="27EC2B44" w:rsidR="00650770" w:rsidRPr="003945C6" w:rsidRDefault="00EC2C6D" w:rsidP="005627E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SLT</w:t>
            </w:r>
          </w:p>
        </w:tc>
      </w:tr>
      <w:tr w:rsidR="00650770" w:rsidRPr="003945C6" w14:paraId="46A23E99" w14:textId="77777777" w:rsidTr="005627EA">
        <w:tc>
          <w:tcPr>
            <w:tcW w:w="3114" w:type="dxa"/>
            <w:tcBorders>
              <w:top w:val="single" w:sz="4" w:space="0" w:color="auto"/>
              <w:left w:val="single" w:sz="4" w:space="0" w:color="auto"/>
              <w:bottom w:val="single" w:sz="4" w:space="0" w:color="auto"/>
              <w:right w:val="single" w:sz="4" w:space="0" w:color="auto"/>
            </w:tcBorders>
          </w:tcPr>
          <w:p w14:paraId="6CB2175A"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736B882"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Timetabling organised to allocate appropriate rooms and IT facilities for the start of the course</w:t>
            </w:r>
          </w:p>
          <w:p w14:paraId="5950FA6A"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Staggered sessions arranged </w:t>
            </w:r>
            <w:proofErr w:type="gramStart"/>
            <w:r w:rsidRPr="003945C6">
              <w:rPr>
                <w:rFonts w:asciiTheme="minorHAnsi" w:hAnsiTheme="minorHAnsi" w:cstheme="minorHAnsi"/>
                <w:i/>
                <w:sz w:val="20"/>
                <w:szCs w:val="20"/>
              </w:rPr>
              <w:t>where</w:t>
            </w:r>
            <w:proofErr w:type="gramEnd"/>
            <w:r w:rsidRPr="003945C6">
              <w:rPr>
                <w:rFonts w:asciiTheme="minorHAnsi" w:hAnsiTheme="minorHAnsi" w:cstheme="minorHAnsi"/>
                <w:i/>
                <w:sz w:val="20"/>
                <w:szCs w:val="20"/>
              </w:rPr>
              <w:t xml:space="preserve"> IT facilities insufficient for number of candidates</w:t>
            </w:r>
          </w:p>
          <w:p w14:paraId="12A38E4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Whole cohort to undertake written task in large exam venue at the same time (exam conditions do not apply)</w:t>
            </w:r>
          </w:p>
        </w:tc>
        <w:tc>
          <w:tcPr>
            <w:tcW w:w="1276" w:type="dxa"/>
            <w:tcBorders>
              <w:top w:val="single" w:sz="4" w:space="0" w:color="auto"/>
              <w:left w:val="single" w:sz="4" w:space="0" w:color="auto"/>
              <w:bottom w:val="single" w:sz="4" w:space="0" w:color="auto"/>
              <w:right w:val="single" w:sz="4" w:space="0" w:color="auto"/>
            </w:tcBorders>
            <w:vAlign w:val="center"/>
          </w:tcPr>
          <w:p w14:paraId="2795DE23" w14:textId="77777777" w:rsidR="00650770" w:rsidRPr="003945C6" w:rsidRDefault="00650770" w:rsidP="005627EA">
            <w:pPr>
              <w:spacing w:after="0"/>
              <w:ind w:right="176"/>
              <w:jc w:val="center"/>
              <w:rPr>
                <w:rFonts w:asciiTheme="minorHAnsi" w:hAnsiTheme="minorHAnsi" w:cstheme="minorHAnsi"/>
                <w:sz w:val="20"/>
                <w:szCs w:val="20"/>
              </w:rPr>
            </w:pPr>
          </w:p>
          <w:p w14:paraId="3B779BDD" w14:textId="77777777" w:rsidR="00650770" w:rsidRPr="003945C6" w:rsidRDefault="00650770" w:rsidP="005627EA">
            <w:pPr>
              <w:spacing w:after="0"/>
              <w:ind w:left="34" w:right="176"/>
              <w:jc w:val="center"/>
              <w:rPr>
                <w:rFonts w:asciiTheme="minorHAnsi" w:hAnsiTheme="minorHAnsi" w:cstheme="minorHAnsi"/>
                <w:sz w:val="20"/>
                <w:szCs w:val="20"/>
              </w:rPr>
            </w:pPr>
          </w:p>
          <w:p w14:paraId="6F207CFD" w14:textId="0B0B3F09" w:rsidR="00650770" w:rsidRPr="003945C6" w:rsidRDefault="00921CD5" w:rsidP="005627EA">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 xml:space="preserve">Subject </w:t>
            </w:r>
            <w:r w:rsidR="000A43FE" w:rsidRPr="003945C6">
              <w:rPr>
                <w:rFonts w:asciiTheme="minorHAnsi" w:hAnsiTheme="minorHAnsi" w:cstheme="minorHAnsi"/>
                <w:sz w:val="20"/>
                <w:szCs w:val="20"/>
              </w:rPr>
              <w:t>teacher</w:t>
            </w:r>
            <w:r w:rsidRPr="003945C6">
              <w:rPr>
                <w:rFonts w:asciiTheme="minorHAnsi" w:hAnsiTheme="minorHAnsi" w:cstheme="minorHAnsi"/>
                <w:sz w:val="20"/>
                <w:szCs w:val="20"/>
              </w:rPr>
              <w:t>/SL/EO</w:t>
            </w:r>
          </w:p>
          <w:p w14:paraId="4C67D6A4" w14:textId="77777777" w:rsidR="00650770" w:rsidRPr="003945C6" w:rsidRDefault="00650770" w:rsidP="005627EA">
            <w:pPr>
              <w:spacing w:after="0"/>
              <w:ind w:right="176"/>
              <w:jc w:val="center"/>
              <w:rPr>
                <w:rFonts w:asciiTheme="minorHAnsi" w:hAnsiTheme="minorHAnsi" w:cstheme="minorHAnsi"/>
                <w:sz w:val="20"/>
                <w:szCs w:val="20"/>
              </w:rPr>
            </w:pPr>
          </w:p>
        </w:tc>
      </w:tr>
      <w:tr w:rsidR="00650770" w:rsidRPr="003945C6" w14:paraId="6D5DA31D" w14:textId="77777777" w:rsidTr="005627EA">
        <w:tc>
          <w:tcPr>
            <w:tcW w:w="3114" w:type="dxa"/>
            <w:tcBorders>
              <w:top w:val="single" w:sz="4" w:space="0" w:color="auto"/>
              <w:left w:val="single" w:sz="4" w:space="0" w:color="auto"/>
              <w:bottom w:val="single" w:sz="4" w:space="0" w:color="auto"/>
              <w:right w:val="single" w:sz="4" w:space="0" w:color="auto"/>
            </w:tcBorders>
          </w:tcPr>
          <w:p w14:paraId="5948586F"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477586E5"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Confirm subject teachers are aware of and follow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w:t>
            </w:r>
            <w:r w:rsidRPr="003945C6">
              <w:rPr>
                <w:rFonts w:asciiTheme="minorHAnsi" w:hAnsiTheme="minorHAnsi" w:cstheme="minorHAnsi"/>
                <w:i/>
                <w:sz w:val="20"/>
                <w:szCs w:val="20"/>
              </w:rPr>
              <w:t xml:space="preserve"> and any other specific instructions detailed in the awarding body’s specification in relation to the supervision of candidates</w:t>
            </w:r>
          </w:p>
          <w:p w14:paraId="02C4E09A"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Confirm subject teachers understand their role and responsibilities as detailed in the </w:t>
            </w:r>
            <w:proofErr w:type="spellStart"/>
            <w:r w:rsidRPr="003945C6">
              <w:rPr>
                <w:rFonts w:asciiTheme="minorHAnsi" w:eastAsia="Calibri" w:hAnsiTheme="minorHAnsi" w:cstheme="minorHAnsi"/>
                <w:i/>
                <w:iCs/>
                <w:sz w:val="20"/>
                <w:szCs w:val="20"/>
                <w:lang w:val="en-US" w:eastAsia="en-US"/>
              </w:rPr>
              <w:t>centre’s</w:t>
            </w:r>
            <w:proofErr w:type="spellEnd"/>
            <w:r w:rsidRPr="003945C6">
              <w:rPr>
                <w:rFonts w:asciiTheme="minorHAnsi" w:eastAsia="Calibri" w:hAnsiTheme="minorHAnsi" w:cstheme="minorHAnsi"/>
                <w:i/>
                <w:iCs/>
                <w:sz w:val="20"/>
                <w:szCs w:val="20"/>
                <w:lang w:val="en-US" w:eastAsia="en-US"/>
              </w:rPr>
              <w:t xml:space="preserve"> non-examination assessment policy</w:t>
            </w:r>
          </w:p>
        </w:tc>
        <w:tc>
          <w:tcPr>
            <w:tcW w:w="1276" w:type="dxa"/>
            <w:tcBorders>
              <w:top w:val="single" w:sz="4" w:space="0" w:color="auto"/>
              <w:left w:val="single" w:sz="4" w:space="0" w:color="auto"/>
              <w:bottom w:val="single" w:sz="4" w:space="0" w:color="auto"/>
              <w:right w:val="single" w:sz="4" w:space="0" w:color="auto"/>
            </w:tcBorders>
            <w:vAlign w:val="center"/>
          </w:tcPr>
          <w:p w14:paraId="55E92C84" w14:textId="033118CD" w:rsidR="00650770" w:rsidRPr="003945C6" w:rsidRDefault="00921CD5" w:rsidP="005627E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650770" w:rsidRPr="003945C6" w14:paraId="2F20F294" w14:textId="77777777" w:rsidTr="005627EA">
        <w:tc>
          <w:tcPr>
            <w:tcW w:w="3114" w:type="dxa"/>
            <w:tcBorders>
              <w:top w:val="single" w:sz="4" w:space="0" w:color="auto"/>
              <w:left w:val="single" w:sz="4" w:space="0" w:color="auto"/>
              <w:bottom w:val="single" w:sz="4" w:space="0" w:color="auto"/>
              <w:right w:val="single" w:sz="4" w:space="0" w:color="auto"/>
            </w:tcBorders>
          </w:tcPr>
          <w:p w14:paraId="3C47743D"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1C4326CC" w14:textId="61A4B190"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Instructions and processes in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 (section 9 Malpractice)</w:t>
            </w:r>
            <w:r w:rsidRPr="003945C6">
              <w:rPr>
                <w:rFonts w:asciiTheme="minorHAnsi" w:hAnsiTheme="minorHAnsi" w:cstheme="minorHAnsi"/>
                <w:i/>
                <w:sz w:val="20"/>
                <w:szCs w:val="20"/>
              </w:rPr>
              <w:t xml:space="preserve"> are followed</w:t>
            </w:r>
          </w:p>
          <w:p w14:paraId="57342365"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An internal investigation and 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vAlign w:val="center"/>
          </w:tcPr>
          <w:p w14:paraId="063EB7E1" w14:textId="23BD68C1" w:rsidR="00650770" w:rsidRPr="003945C6" w:rsidRDefault="006D3CD7" w:rsidP="005627E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 xml:space="preserve">Subject </w:t>
            </w:r>
            <w:r w:rsidR="005627EA" w:rsidRPr="003945C6">
              <w:rPr>
                <w:rFonts w:asciiTheme="minorHAnsi" w:hAnsiTheme="minorHAnsi" w:cstheme="minorHAnsi"/>
                <w:sz w:val="20"/>
                <w:szCs w:val="20"/>
              </w:rPr>
              <w:t>teacher</w:t>
            </w:r>
            <w:r w:rsidRPr="003945C6">
              <w:rPr>
                <w:rFonts w:asciiTheme="minorHAnsi" w:hAnsiTheme="minorHAnsi" w:cstheme="minorHAnsi"/>
                <w:sz w:val="20"/>
                <w:szCs w:val="20"/>
              </w:rPr>
              <w:t>/SL</w:t>
            </w:r>
          </w:p>
        </w:tc>
      </w:tr>
      <w:tr w:rsidR="00650770" w:rsidRPr="003945C6" w14:paraId="26DB327C" w14:textId="77777777" w:rsidTr="005627EA">
        <w:tc>
          <w:tcPr>
            <w:tcW w:w="3114" w:type="dxa"/>
            <w:tcBorders>
              <w:top w:val="single" w:sz="4" w:space="0" w:color="auto"/>
              <w:left w:val="single" w:sz="4" w:space="0" w:color="auto"/>
              <w:bottom w:val="single" w:sz="4" w:space="0" w:color="auto"/>
              <w:right w:val="single" w:sz="4" w:space="0" w:color="auto"/>
            </w:tcBorders>
          </w:tcPr>
          <w:p w14:paraId="1E06E851"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0B2905" w14:textId="24325A0C"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2)</w:t>
            </w:r>
            <w:r w:rsidRPr="003945C6">
              <w:rPr>
                <w:rFonts w:asciiTheme="minorHAnsi" w:hAnsiTheme="minorHAnsi" w:cstheme="minorHAnsi"/>
                <w:i/>
                <w:sz w:val="20"/>
                <w:szCs w:val="20"/>
              </w:rPr>
              <w:t xml:space="preserve">, to determine the process to be followed to apply for special consideration for the candidate </w:t>
            </w:r>
          </w:p>
        </w:tc>
        <w:tc>
          <w:tcPr>
            <w:tcW w:w="1276" w:type="dxa"/>
            <w:tcBorders>
              <w:top w:val="single" w:sz="4" w:space="0" w:color="auto"/>
              <w:left w:val="single" w:sz="4" w:space="0" w:color="auto"/>
              <w:bottom w:val="single" w:sz="4" w:space="0" w:color="auto"/>
              <w:right w:val="single" w:sz="4" w:space="0" w:color="auto"/>
            </w:tcBorders>
            <w:vAlign w:val="center"/>
          </w:tcPr>
          <w:p w14:paraId="69316421" w14:textId="29122736" w:rsidR="00650770" w:rsidRPr="003945C6" w:rsidRDefault="006D3CD7" w:rsidP="005627E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SENCo/</w:t>
            </w:r>
            <w:r w:rsidR="005627EA" w:rsidRPr="003945C6">
              <w:rPr>
                <w:rFonts w:asciiTheme="minorHAnsi" w:hAnsiTheme="minorHAnsi" w:cstheme="minorHAnsi"/>
                <w:sz w:val="20"/>
                <w:szCs w:val="20"/>
              </w:rPr>
              <w:t xml:space="preserve"> </w:t>
            </w:r>
            <w:r w:rsidRPr="003945C6">
              <w:rPr>
                <w:rFonts w:asciiTheme="minorHAnsi" w:hAnsiTheme="minorHAnsi" w:cstheme="minorHAnsi"/>
                <w:sz w:val="20"/>
                <w:szCs w:val="20"/>
              </w:rPr>
              <w:t xml:space="preserve">Subject </w:t>
            </w:r>
            <w:r w:rsidR="007B0C8C" w:rsidRPr="003945C6">
              <w:rPr>
                <w:rFonts w:asciiTheme="minorHAnsi" w:hAnsiTheme="minorHAnsi" w:cstheme="minorHAnsi"/>
                <w:sz w:val="20"/>
                <w:szCs w:val="20"/>
              </w:rPr>
              <w:t>teacher/</w:t>
            </w:r>
            <w:r w:rsidR="005627EA" w:rsidRPr="003945C6">
              <w:rPr>
                <w:rFonts w:asciiTheme="minorHAnsi" w:hAnsiTheme="minorHAnsi" w:cstheme="minorHAnsi"/>
                <w:sz w:val="20"/>
                <w:szCs w:val="20"/>
              </w:rPr>
              <w:t xml:space="preserve"> </w:t>
            </w:r>
            <w:r w:rsidR="007B0C8C" w:rsidRPr="003945C6">
              <w:rPr>
                <w:rFonts w:asciiTheme="minorHAnsi" w:hAnsiTheme="minorHAnsi" w:cstheme="minorHAnsi"/>
                <w:sz w:val="20"/>
                <w:szCs w:val="20"/>
              </w:rPr>
              <w:t>EO</w:t>
            </w:r>
          </w:p>
        </w:tc>
      </w:tr>
      <w:tr w:rsidR="00650770" w:rsidRPr="003945C6" w14:paraId="44090D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22C997C"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Advice and feedback</w:t>
            </w:r>
          </w:p>
        </w:tc>
      </w:tr>
      <w:tr w:rsidR="00650770" w:rsidRPr="003945C6" w14:paraId="5E8B2751" w14:textId="77777777" w:rsidTr="003945C6">
        <w:tc>
          <w:tcPr>
            <w:tcW w:w="3114" w:type="dxa"/>
            <w:tcBorders>
              <w:top w:val="single" w:sz="4" w:space="0" w:color="auto"/>
              <w:left w:val="single" w:sz="4" w:space="0" w:color="auto"/>
              <w:bottom w:val="single" w:sz="4" w:space="0" w:color="auto"/>
              <w:right w:val="single" w:sz="4" w:space="0" w:color="auto"/>
            </w:tcBorders>
          </w:tcPr>
          <w:p w14:paraId="2A487D3B"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9F911A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record all information provided to candidates before work begins as part of the centre’s quality assurance procedures</w:t>
            </w:r>
          </w:p>
          <w:p w14:paraId="23272FFA"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 of subject teacher completed records and sign-off to confirm monitoring activity</w:t>
            </w:r>
          </w:p>
          <w:p w14:paraId="31684A69"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Full records kept detailing all information and advice given to candidates prior to starting on their work as appropriate to the subject and component</w:t>
            </w:r>
          </w:p>
          <w:p w14:paraId="08FB67A7"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 confirms/records advice and feedback given prior to starting on their work</w:t>
            </w:r>
          </w:p>
        </w:tc>
        <w:tc>
          <w:tcPr>
            <w:tcW w:w="1276" w:type="dxa"/>
            <w:tcBorders>
              <w:top w:val="single" w:sz="4" w:space="0" w:color="auto"/>
              <w:left w:val="single" w:sz="4" w:space="0" w:color="auto"/>
              <w:bottom w:val="single" w:sz="4" w:space="0" w:color="auto"/>
              <w:right w:val="single" w:sz="4" w:space="0" w:color="auto"/>
            </w:tcBorders>
            <w:vAlign w:val="center"/>
          </w:tcPr>
          <w:p w14:paraId="2FC42C6A" w14:textId="77777777" w:rsidR="00650770" w:rsidRPr="003945C6" w:rsidRDefault="00650770" w:rsidP="003945C6">
            <w:pPr>
              <w:spacing w:after="0"/>
              <w:ind w:right="176"/>
              <w:jc w:val="center"/>
              <w:rPr>
                <w:rFonts w:asciiTheme="minorHAnsi" w:hAnsiTheme="minorHAnsi" w:cstheme="minorHAnsi"/>
                <w:sz w:val="20"/>
                <w:szCs w:val="20"/>
              </w:rPr>
            </w:pPr>
          </w:p>
          <w:p w14:paraId="13E8A192" w14:textId="76B5135A" w:rsidR="00650770" w:rsidRPr="003945C6" w:rsidRDefault="00E8683E"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3E91E9DC" w14:textId="77777777" w:rsidTr="003945C6">
        <w:tc>
          <w:tcPr>
            <w:tcW w:w="3114" w:type="dxa"/>
            <w:tcBorders>
              <w:top w:val="single" w:sz="4" w:space="0" w:color="auto"/>
              <w:left w:val="single" w:sz="4" w:space="0" w:color="auto"/>
              <w:bottom w:val="single" w:sz="4" w:space="0" w:color="auto"/>
              <w:right w:val="single" w:sz="4" w:space="0" w:color="auto"/>
            </w:tcBorders>
          </w:tcPr>
          <w:p w14:paraId="1B7040FE"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3C7A1FB3"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record all advice and feedback provided to candidates during the task-taking stage as part of the centre’s quality assurance procedures</w:t>
            </w:r>
          </w:p>
          <w:p w14:paraId="341EDE2F" w14:textId="3233CE59"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 of subject teacher completed records and sign-off to confirm monitoring activity</w:t>
            </w:r>
          </w:p>
          <w:p w14:paraId="1F3E87D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Full records kept detailing all advice and feedback given to candidates during the task-taking stage as appropriate to the subject and component </w:t>
            </w:r>
          </w:p>
          <w:p w14:paraId="3CEE29FC"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 confirms/records advice and feedback given during the task-taking stage</w:t>
            </w:r>
          </w:p>
        </w:tc>
        <w:tc>
          <w:tcPr>
            <w:tcW w:w="1276" w:type="dxa"/>
            <w:tcBorders>
              <w:top w:val="single" w:sz="4" w:space="0" w:color="auto"/>
              <w:left w:val="single" w:sz="4" w:space="0" w:color="auto"/>
              <w:bottom w:val="single" w:sz="4" w:space="0" w:color="auto"/>
              <w:right w:val="single" w:sz="4" w:space="0" w:color="auto"/>
            </w:tcBorders>
            <w:vAlign w:val="center"/>
          </w:tcPr>
          <w:p w14:paraId="17CD6B16" w14:textId="395C2E4E" w:rsidR="00650770" w:rsidRPr="003945C6" w:rsidRDefault="00E8683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7D10B306" w14:textId="77777777" w:rsidTr="003945C6">
        <w:tc>
          <w:tcPr>
            <w:tcW w:w="3114" w:type="dxa"/>
            <w:tcBorders>
              <w:top w:val="single" w:sz="4" w:space="0" w:color="auto"/>
              <w:left w:val="single" w:sz="4" w:space="0" w:color="auto"/>
              <w:bottom w:val="single" w:sz="4" w:space="0" w:color="auto"/>
              <w:right w:val="single" w:sz="4" w:space="0" w:color="auto"/>
            </w:tcBorders>
          </w:tcPr>
          <w:p w14:paraId="7EC55F9B"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 xml:space="preserve">A </w:t>
            </w:r>
            <w:proofErr w:type="gramStart"/>
            <w:r w:rsidRPr="003945C6">
              <w:rPr>
                <w:rFonts w:asciiTheme="minorHAnsi" w:hAnsiTheme="minorHAnsi" w:cstheme="minorHAnsi"/>
                <w:sz w:val="20"/>
                <w:szCs w:val="20"/>
              </w:rPr>
              <w:t>third party</w:t>
            </w:r>
            <w:proofErr w:type="gramEnd"/>
            <w:r w:rsidRPr="003945C6">
              <w:rPr>
                <w:rFonts w:asciiTheme="minorHAnsi" w:hAnsiTheme="minorHAnsi" w:cstheme="minorHAnsi"/>
                <w:sz w:val="20"/>
                <w:szCs w:val="20"/>
              </w:rPr>
              <w:t xml:space="preserve">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74F1B07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An investigation is conducted; candidates and subject teacher are </w:t>
            </w:r>
            <w:proofErr w:type="gramStart"/>
            <w:r w:rsidRPr="003945C6">
              <w:rPr>
                <w:rFonts w:asciiTheme="minorHAnsi" w:hAnsiTheme="minorHAnsi" w:cstheme="minorHAnsi"/>
                <w:i/>
                <w:sz w:val="20"/>
                <w:szCs w:val="20"/>
              </w:rPr>
              <w:t>interviewed</w:t>
            </w:r>
            <w:proofErr w:type="gramEnd"/>
            <w:r w:rsidRPr="003945C6">
              <w:rPr>
                <w:rFonts w:asciiTheme="minorHAnsi" w:hAnsiTheme="minorHAnsi" w:cstheme="minorHAnsi"/>
                <w:i/>
                <w:sz w:val="20"/>
                <w:szCs w:val="20"/>
              </w:rPr>
              <w:t xml:space="preserve"> and statements recorded where relevant</w:t>
            </w:r>
          </w:p>
          <w:p w14:paraId="770BF2D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Records as detailed above are provided to confirm all assistance given</w:t>
            </w:r>
          </w:p>
          <w:p w14:paraId="206FF6B4"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Where appropriate, a suspected malpractice report is submitted to the awarding body</w:t>
            </w:r>
          </w:p>
        </w:tc>
        <w:tc>
          <w:tcPr>
            <w:tcW w:w="1276" w:type="dxa"/>
            <w:tcBorders>
              <w:top w:val="single" w:sz="4" w:space="0" w:color="auto"/>
              <w:left w:val="single" w:sz="4" w:space="0" w:color="auto"/>
              <w:bottom w:val="single" w:sz="4" w:space="0" w:color="auto"/>
              <w:right w:val="single" w:sz="4" w:space="0" w:color="auto"/>
            </w:tcBorders>
            <w:vAlign w:val="center"/>
          </w:tcPr>
          <w:p w14:paraId="02580DB8" w14:textId="77777777" w:rsidR="00650770" w:rsidRPr="003945C6" w:rsidRDefault="00650770" w:rsidP="003945C6">
            <w:pPr>
              <w:spacing w:after="0"/>
              <w:ind w:right="176"/>
              <w:jc w:val="center"/>
              <w:rPr>
                <w:rFonts w:asciiTheme="minorHAnsi" w:hAnsiTheme="minorHAnsi" w:cstheme="minorHAnsi"/>
                <w:sz w:val="20"/>
                <w:szCs w:val="20"/>
              </w:rPr>
            </w:pPr>
          </w:p>
          <w:p w14:paraId="0712F369" w14:textId="33B98487" w:rsidR="00650770" w:rsidRPr="003945C6" w:rsidRDefault="00E8683E"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SL</w:t>
            </w:r>
            <w:r w:rsidR="000A43FE" w:rsidRPr="003945C6">
              <w:rPr>
                <w:rFonts w:asciiTheme="minorHAnsi" w:hAnsiTheme="minorHAnsi" w:cstheme="minorHAnsi"/>
                <w:sz w:val="20"/>
                <w:szCs w:val="20"/>
              </w:rPr>
              <w:t>T</w:t>
            </w:r>
          </w:p>
        </w:tc>
      </w:tr>
      <w:tr w:rsidR="00650770" w:rsidRPr="003945C6" w14:paraId="054700E2" w14:textId="77777777" w:rsidTr="003945C6">
        <w:tc>
          <w:tcPr>
            <w:tcW w:w="3114" w:type="dxa"/>
            <w:tcBorders>
              <w:top w:val="single" w:sz="4" w:space="0" w:color="auto"/>
              <w:left w:val="single" w:sz="4" w:space="0" w:color="auto"/>
              <w:bottom w:val="single" w:sz="4" w:space="0" w:color="auto"/>
              <w:right w:val="single" w:sz="4" w:space="0" w:color="auto"/>
            </w:tcBorders>
          </w:tcPr>
          <w:p w14:paraId="04B0E0A4"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10A69453"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 is advised at a general level to reference information before work is submitted for formal assessment</w:t>
            </w:r>
          </w:p>
          <w:p w14:paraId="6194F61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 is again referred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2AB1A434"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lastRenderedPageBreak/>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vAlign w:val="center"/>
          </w:tcPr>
          <w:p w14:paraId="7BF51C2E" w14:textId="49D6CF95" w:rsidR="00650770" w:rsidRPr="003945C6" w:rsidRDefault="00AB139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lastRenderedPageBreak/>
              <w:t>Subject teacher</w:t>
            </w:r>
          </w:p>
        </w:tc>
      </w:tr>
      <w:tr w:rsidR="00650770" w:rsidRPr="003945C6" w14:paraId="0267DAD9" w14:textId="77777777" w:rsidTr="003945C6">
        <w:tc>
          <w:tcPr>
            <w:tcW w:w="3114" w:type="dxa"/>
            <w:tcBorders>
              <w:top w:val="single" w:sz="4" w:space="0" w:color="auto"/>
              <w:left w:val="single" w:sz="4" w:space="0" w:color="auto"/>
              <w:bottom w:val="single" w:sz="4" w:space="0" w:color="auto"/>
              <w:right w:val="single" w:sz="4" w:space="0" w:color="auto"/>
            </w:tcBorders>
          </w:tcPr>
          <w:p w14:paraId="0FF98E6F"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73D9F1D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 is advised at a general level to review and re-draft the set out of references before work is submitted for formal assessment</w:t>
            </w:r>
          </w:p>
          <w:p w14:paraId="0B20BEAC"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 is again referred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023F8B0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vAlign w:val="center"/>
          </w:tcPr>
          <w:p w14:paraId="5AC63EE6" w14:textId="50E67041" w:rsidR="00650770" w:rsidRPr="003945C6" w:rsidRDefault="00AB139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tc>
      </w:tr>
      <w:tr w:rsidR="00650770" w:rsidRPr="003945C6" w14:paraId="1EC224AD" w14:textId="77777777" w:rsidTr="003945C6">
        <w:tc>
          <w:tcPr>
            <w:tcW w:w="3114" w:type="dxa"/>
            <w:tcBorders>
              <w:top w:val="single" w:sz="4" w:space="0" w:color="auto"/>
              <w:left w:val="single" w:sz="4" w:space="0" w:color="auto"/>
              <w:bottom w:val="single" w:sz="4" w:space="0" w:color="auto"/>
              <w:right w:val="single" w:sz="4" w:space="0" w:color="auto"/>
            </w:tcBorders>
          </w:tcPr>
          <w:p w14:paraId="6543606A"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64D6BB71"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 separate supervised session(s) is arranged for the candidate to catch up </w:t>
            </w:r>
          </w:p>
        </w:tc>
        <w:tc>
          <w:tcPr>
            <w:tcW w:w="1276" w:type="dxa"/>
            <w:tcBorders>
              <w:top w:val="single" w:sz="4" w:space="0" w:color="auto"/>
              <w:left w:val="single" w:sz="4" w:space="0" w:color="auto"/>
              <w:bottom w:val="single" w:sz="4" w:space="0" w:color="auto"/>
              <w:right w:val="single" w:sz="4" w:space="0" w:color="auto"/>
            </w:tcBorders>
            <w:vAlign w:val="center"/>
          </w:tcPr>
          <w:p w14:paraId="1CE1D557" w14:textId="13A6C9D0" w:rsidR="00650770" w:rsidRPr="003945C6" w:rsidRDefault="00AB139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63535950" w14:textId="77777777" w:rsidTr="003945C6">
        <w:tc>
          <w:tcPr>
            <w:tcW w:w="3114" w:type="dxa"/>
            <w:tcBorders>
              <w:top w:val="single" w:sz="4" w:space="0" w:color="auto"/>
              <w:left w:val="single" w:sz="4" w:space="0" w:color="auto"/>
              <w:bottom w:val="single" w:sz="4" w:space="0" w:color="auto"/>
              <w:right w:val="single" w:sz="4" w:space="0" w:color="auto"/>
            </w:tcBorders>
          </w:tcPr>
          <w:p w14:paraId="1905D1EC"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F5312B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to determine what can be done depending on the stage at which the move takes place</w:t>
            </w:r>
          </w:p>
        </w:tc>
        <w:tc>
          <w:tcPr>
            <w:tcW w:w="1276" w:type="dxa"/>
            <w:tcBorders>
              <w:top w:val="single" w:sz="4" w:space="0" w:color="auto"/>
              <w:left w:val="single" w:sz="4" w:space="0" w:color="auto"/>
              <w:bottom w:val="single" w:sz="4" w:space="0" w:color="auto"/>
              <w:right w:val="single" w:sz="4" w:space="0" w:color="auto"/>
            </w:tcBorders>
            <w:vAlign w:val="center"/>
          </w:tcPr>
          <w:p w14:paraId="0102CBDC" w14:textId="13FBECF1" w:rsidR="00650770" w:rsidRPr="003945C6" w:rsidRDefault="00DA3E39"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650770" w:rsidRPr="003945C6" w14:paraId="4894B5CA" w14:textId="77777777" w:rsidTr="003945C6">
        <w:tc>
          <w:tcPr>
            <w:tcW w:w="3114" w:type="dxa"/>
            <w:tcBorders>
              <w:top w:val="single" w:sz="4" w:space="0" w:color="auto"/>
              <w:left w:val="single" w:sz="4" w:space="0" w:color="auto"/>
              <w:bottom w:val="single" w:sz="4" w:space="0" w:color="auto"/>
              <w:right w:val="single" w:sz="4" w:space="0" w:color="auto"/>
            </w:tcBorders>
          </w:tcPr>
          <w:p w14:paraId="0F963A38" w14:textId="1940A6AE"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 xml:space="preserve">An excluded pupil wants to complete </w:t>
            </w:r>
            <w:r w:rsidR="008E5BDC" w:rsidRPr="003945C6">
              <w:rPr>
                <w:rFonts w:asciiTheme="minorHAnsi" w:hAnsiTheme="minorHAnsi" w:cstheme="minorHAnsi"/>
                <w:sz w:val="20"/>
                <w:szCs w:val="20"/>
              </w:rPr>
              <w:t>a</w:t>
            </w:r>
            <w:r w:rsidRPr="003945C6">
              <w:rPr>
                <w:rFonts w:asciiTheme="minorHAnsi" w:hAnsiTheme="minorHAnsi" w:cstheme="minorHAnsi"/>
                <w:sz w:val="20"/>
                <w:szCs w:val="20"/>
              </w:rPr>
              <w:t xml:space="preserve"> non-examination assessment(s)</w:t>
            </w:r>
          </w:p>
        </w:tc>
        <w:tc>
          <w:tcPr>
            <w:tcW w:w="6095" w:type="dxa"/>
            <w:tcBorders>
              <w:top w:val="single" w:sz="4" w:space="0" w:color="auto"/>
              <w:left w:val="single" w:sz="4" w:space="0" w:color="auto"/>
              <w:bottom w:val="single" w:sz="4" w:space="0" w:color="auto"/>
              <w:right w:val="single" w:sz="4" w:space="0" w:color="auto"/>
            </w:tcBorders>
          </w:tcPr>
          <w:p w14:paraId="1144215B" w14:textId="3C4601CF"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The awarding body specification is checked to determine if the specification is available to a candidate outside mainstream education</w:t>
            </w:r>
          </w:p>
          <w:p w14:paraId="7DC05D92"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If so, arrangements for supervision, authentication and marking are made separately for the candidate </w:t>
            </w:r>
          </w:p>
        </w:tc>
        <w:tc>
          <w:tcPr>
            <w:tcW w:w="1276" w:type="dxa"/>
            <w:tcBorders>
              <w:top w:val="single" w:sz="4" w:space="0" w:color="auto"/>
              <w:left w:val="single" w:sz="4" w:space="0" w:color="auto"/>
              <w:bottom w:val="single" w:sz="4" w:space="0" w:color="auto"/>
              <w:right w:val="single" w:sz="4" w:space="0" w:color="auto"/>
            </w:tcBorders>
            <w:vAlign w:val="center"/>
          </w:tcPr>
          <w:p w14:paraId="57D2AF1C" w14:textId="3F2B5D18" w:rsidR="00650770" w:rsidRPr="003945C6" w:rsidRDefault="00DA3E39"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SL/SLT</w:t>
            </w:r>
          </w:p>
        </w:tc>
      </w:tr>
      <w:tr w:rsidR="00650770" w:rsidRPr="003945C6" w14:paraId="31C55BFE"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C0EE073"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Resources</w:t>
            </w:r>
          </w:p>
        </w:tc>
      </w:tr>
      <w:tr w:rsidR="00650770" w:rsidRPr="003945C6" w14:paraId="1055800F" w14:textId="77777777" w:rsidTr="003945C6">
        <w:tc>
          <w:tcPr>
            <w:tcW w:w="3114" w:type="dxa"/>
            <w:tcBorders>
              <w:top w:val="single" w:sz="4" w:space="0" w:color="auto"/>
              <w:left w:val="single" w:sz="4" w:space="0" w:color="auto"/>
              <w:bottom w:val="single" w:sz="4" w:space="0" w:color="auto"/>
              <w:right w:val="single" w:sz="4" w:space="0" w:color="auto"/>
            </w:tcBorders>
          </w:tcPr>
          <w:p w14:paraId="7B66EC4C"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36841553"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Preparatory notes and the work to be assessed are collected in and kept secure between formally supervised sessions</w:t>
            </w:r>
          </w:p>
          <w:p w14:paraId="0432D26B"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Where memory sticks are used by candidates, these are collected in and kept secure between formally supervised sessions </w:t>
            </w:r>
          </w:p>
          <w:p w14:paraId="2CBF0E5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Where work is stored on the centre’s network, access for candidates is restricted between formally supervised sessions</w:t>
            </w:r>
          </w:p>
        </w:tc>
        <w:tc>
          <w:tcPr>
            <w:tcW w:w="1276" w:type="dxa"/>
            <w:tcBorders>
              <w:top w:val="single" w:sz="4" w:space="0" w:color="auto"/>
              <w:left w:val="single" w:sz="4" w:space="0" w:color="auto"/>
              <w:bottom w:val="single" w:sz="4" w:space="0" w:color="auto"/>
              <w:right w:val="single" w:sz="4" w:space="0" w:color="auto"/>
            </w:tcBorders>
            <w:vAlign w:val="center"/>
          </w:tcPr>
          <w:p w14:paraId="3896E82B" w14:textId="798BFB4D" w:rsidR="00650770"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7475803B" w14:textId="77777777" w:rsidTr="003945C6">
        <w:trPr>
          <w:trHeight w:val="1401"/>
        </w:trPr>
        <w:tc>
          <w:tcPr>
            <w:tcW w:w="3114" w:type="dxa"/>
            <w:tcBorders>
              <w:top w:val="single" w:sz="4" w:space="0" w:color="auto"/>
              <w:left w:val="single" w:sz="4" w:space="0" w:color="auto"/>
              <w:bottom w:val="single" w:sz="4" w:space="0" w:color="auto"/>
              <w:right w:val="single" w:sz="4" w:space="0" w:color="auto"/>
            </w:tcBorders>
          </w:tcPr>
          <w:p w14:paraId="3B1E6909"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18B050D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Candidate’s detailed record of his/her own research, planning, resources etc. is checked to confirm all the sources used, including books, </w:t>
            </w:r>
            <w:proofErr w:type="gramStart"/>
            <w:r w:rsidRPr="003945C6">
              <w:rPr>
                <w:rFonts w:asciiTheme="minorHAnsi" w:hAnsiTheme="minorHAnsi" w:cstheme="minorHAnsi"/>
                <w:i/>
                <w:sz w:val="20"/>
                <w:szCs w:val="20"/>
              </w:rPr>
              <w:t>websites</w:t>
            </w:r>
            <w:proofErr w:type="gramEnd"/>
            <w:r w:rsidRPr="003945C6">
              <w:rPr>
                <w:rFonts w:asciiTheme="minorHAnsi" w:hAnsiTheme="minorHAnsi" w:cstheme="minorHAnsi"/>
                <w:i/>
                <w:sz w:val="20"/>
                <w:szCs w:val="20"/>
              </w:rPr>
              <w:t xml:space="preserve"> and audio/visual resources</w:t>
            </w:r>
          </w:p>
          <w:p w14:paraId="3F1A2864"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Awarding body guidance is sought on whether the work of the candidate should be marked where candidate’s detailed records </w:t>
            </w:r>
            <w:proofErr w:type="gramStart"/>
            <w:r w:rsidRPr="003945C6">
              <w:rPr>
                <w:rFonts w:asciiTheme="minorHAnsi" w:hAnsiTheme="minorHAnsi" w:cstheme="minorHAnsi"/>
                <w:i/>
                <w:sz w:val="20"/>
                <w:szCs w:val="20"/>
              </w:rPr>
              <w:t>acknowledges</w:t>
            </w:r>
            <w:proofErr w:type="gramEnd"/>
            <w:r w:rsidRPr="003945C6">
              <w:rPr>
                <w:rFonts w:asciiTheme="minorHAnsi" w:hAnsiTheme="minorHAnsi" w:cstheme="minorHAnsi"/>
                <w:i/>
                <w:sz w:val="20"/>
                <w:szCs w:val="20"/>
              </w:rPr>
              <w:t xml:space="preserve"> sources appropriately</w:t>
            </w:r>
          </w:p>
          <w:p w14:paraId="698C477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Where confirmation is unavailable from candidate’s records, awarding body guidance is sought and/or a mark of zero is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vAlign w:val="center"/>
          </w:tcPr>
          <w:p w14:paraId="459E707B" w14:textId="235D68EC" w:rsidR="00650770"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6A4DE6C3" w14:textId="77777777" w:rsidR="00650770" w:rsidRPr="003945C6" w:rsidRDefault="00650770" w:rsidP="003945C6">
            <w:pPr>
              <w:spacing w:after="0"/>
              <w:ind w:left="34" w:right="176"/>
              <w:jc w:val="center"/>
              <w:rPr>
                <w:rFonts w:asciiTheme="minorHAnsi" w:hAnsiTheme="minorHAnsi" w:cstheme="minorHAnsi"/>
                <w:sz w:val="20"/>
                <w:szCs w:val="20"/>
              </w:rPr>
            </w:pPr>
          </w:p>
          <w:p w14:paraId="499ABD00" w14:textId="77777777" w:rsidR="00650770" w:rsidRPr="003945C6" w:rsidRDefault="00650770" w:rsidP="003945C6">
            <w:pPr>
              <w:spacing w:after="0"/>
              <w:ind w:left="34" w:right="176"/>
              <w:jc w:val="center"/>
              <w:rPr>
                <w:rFonts w:asciiTheme="minorHAnsi" w:hAnsiTheme="minorHAnsi" w:cstheme="minorHAnsi"/>
                <w:sz w:val="20"/>
                <w:szCs w:val="20"/>
              </w:rPr>
            </w:pPr>
          </w:p>
          <w:p w14:paraId="505193FF" w14:textId="77777777" w:rsidR="00650770" w:rsidRPr="003945C6" w:rsidRDefault="00650770" w:rsidP="003945C6">
            <w:pPr>
              <w:spacing w:after="0"/>
              <w:ind w:left="34" w:right="176"/>
              <w:jc w:val="center"/>
              <w:rPr>
                <w:rFonts w:asciiTheme="minorHAnsi" w:hAnsiTheme="minorHAnsi" w:cstheme="minorHAnsi"/>
                <w:sz w:val="20"/>
                <w:szCs w:val="20"/>
              </w:rPr>
            </w:pPr>
          </w:p>
          <w:p w14:paraId="64A78629" w14:textId="77777777" w:rsidR="00650770" w:rsidRPr="003945C6" w:rsidRDefault="00650770" w:rsidP="003945C6">
            <w:pPr>
              <w:spacing w:after="0"/>
              <w:ind w:left="34" w:right="176"/>
              <w:jc w:val="center"/>
              <w:rPr>
                <w:rFonts w:asciiTheme="minorHAnsi" w:hAnsiTheme="minorHAnsi" w:cstheme="minorHAnsi"/>
                <w:sz w:val="20"/>
                <w:szCs w:val="20"/>
              </w:rPr>
            </w:pPr>
          </w:p>
          <w:p w14:paraId="09D2BBA6" w14:textId="77777777" w:rsidR="00650770" w:rsidRPr="003945C6" w:rsidRDefault="00650770" w:rsidP="003945C6">
            <w:pPr>
              <w:spacing w:after="0"/>
              <w:ind w:left="34" w:right="176"/>
              <w:jc w:val="center"/>
              <w:rPr>
                <w:rFonts w:asciiTheme="minorHAnsi" w:hAnsiTheme="minorHAnsi" w:cstheme="minorHAnsi"/>
                <w:sz w:val="20"/>
                <w:szCs w:val="20"/>
              </w:rPr>
            </w:pPr>
          </w:p>
        </w:tc>
      </w:tr>
      <w:tr w:rsidR="00650770" w:rsidRPr="003945C6" w14:paraId="5D83D39F"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AC548B9"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Word and time limits</w:t>
            </w:r>
          </w:p>
        </w:tc>
      </w:tr>
      <w:tr w:rsidR="00874078" w:rsidRPr="003945C6" w14:paraId="457C3F3B" w14:textId="77777777" w:rsidTr="003945C6">
        <w:tc>
          <w:tcPr>
            <w:tcW w:w="3114" w:type="dxa"/>
            <w:tcBorders>
              <w:top w:val="single" w:sz="4" w:space="0" w:color="auto"/>
              <w:left w:val="single" w:sz="4" w:space="0" w:color="auto"/>
              <w:bottom w:val="single" w:sz="4" w:space="0" w:color="auto"/>
              <w:right w:val="single" w:sz="4" w:space="0" w:color="auto"/>
            </w:tcBorders>
          </w:tcPr>
          <w:p w14:paraId="255A629D"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1785F170"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the awarding body specification has been checked to determine if word or time limits are mandatory</w:t>
            </w:r>
          </w:p>
          <w:p w14:paraId="088C0558"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Where limits are for guidance only, candidates are discouraged from exceeding them</w:t>
            </w:r>
          </w:p>
          <w:p w14:paraId="7EB5C886"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any information provided to them on word or time limits is known and understood</w:t>
            </w:r>
          </w:p>
        </w:tc>
        <w:tc>
          <w:tcPr>
            <w:tcW w:w="1276" w:type="dxa"/>
            <w:tcBorders>
              <w:top w:val="single" w:sz="4" w:space="0" w:color="auto"/>
              <w:left w:val="single" w:sz="4" w:space="0" w:color="auto"/>
              <w:bottom w:val="single" w:sz="4" w:space="0" w:color="auto"/>
              <w:right w:val="single" w:sz="4" w:space="0" w:color="auto"/>
            </w:tcBorders>
            <w:vAlign w:val="center"/>
          </w:tcPr>
          <w:p w14:paraId="56114599" w14:textId="77777777" w:rsidR="00874078"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6FA7EEBF" w14:textId="77777777" w:rsidR="00874078" w:rsidRPr="003945C6" w:rsidRDefault="00874078" w:rsidP="003945C6">
            <w:pPr>
              <w:spacing w:after="0"/>
              <w:ind w:left="34" w:right="176"/>
              <w:jc w:val="center"/>
              <w:rPr>
                <w:rFonts w:asciiTheme="minorHAnsi" w:hAnsiTheme="minorHAnsi" w:cstheme="minorHAnsi"/>
                <w:sz w:val="20"/>
                <w:szCs w:val="20"/>
              </w:rPr>
            </w:pPr>
          </w:p>
          <w:p w14:paraId="5DF07916" w14:textId="77777777" w:rsidR="00874078" w:rsidRPr="003945C6" w:rsidRDefault="00874078" w:rsidP="003945C6">
            <w:pPr>
              <w:spacing w:after="0"/>
              <w:ind w:left="34" w:right="176"/>
              <w:jc w:val="center"/>
              <w:rPr>
                <w:rFonts w:asciiTheme="minorHAnsi" w:hAnsiTheme="minorHAnsi" w:cstheme="minorHAnsi"/>
                <w:sz w:val="20"/>
                <w:szCs w:val="20"/>
              </w:rPr>
            </w:pPr>
          </w:p>
          <w:p w14:paraId="6D623222" w14:textId="77777777" w:rsidR="00874078" w:rsidRPr="003945C6" w:rsidRDefault="00874078" w:rsidP="003945C6">
            <w:pPr>
              <w:spacing w:after="0"/>
              <w:ind w:left="34" w:right="176"/>
              <w:jc w:val="center"/>
              <w:rPr>
                <w:rFonts w:asciiTheme="minorHAnsi" w:hAnsiTheme="minorHAnsi" w:cstheme="minorHAnsi"/>
                <w:sz w:val="20"/>
                <w:szCs w:val="20"/>
              </w:rPr>
            </w:pPr>
          </w:p>
          <w:p w14:paraId="1EDAA86E" w14:textId="77777777" w:rsidR="00874078" w:rsidRPr="003945C6" w:rsidRDefault="00874078" w:rsidP="003945C6">
            <w:pPr>
              <w:spacing w:after="0"/>
              <w:ind w:right="176"/>
              <w:jc w:val="center"/>
              <w:rPr>
                <w:rFonts w:asciiTheme="minorHAnsi" w:hAnsiTheme="minorHAnsi" w:cstheme="minorHAnsi"/>
                <w:sz w:val="20"/>
                <w:szCs w:val="20"/>
              </w:rPr>
            </w:pPr>
          </w:p>
        </w:tc>
      </w:tr>
      <w:tr w:rsidR="00874078" w:rsidRPr="003945C6" w14:paraId="7274C870"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A9287E9" w14:textId="77777777" w:rsidR="00874078" w:rsidRPr="003945C6" w:rsidRDefault="00874078" w:rsidP="00874078">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Collaboration and group work</w:t>
            </w:r>
          </w:p>
        </w:tc>
      </w:tr>
      <w:tr w:rsidR="00874078" w:rsidRPr="003945C6" w14:paraId="42144191" w14:textId="77777777" w:rsidTr="003945C6">
        <w:tc>
          <w:tcPr>
            <w:tcW w:w="3114" w:type="dxa"/>
            <w:tcBorders>
              <w:top w:val="single" w:sz="4" w:space="0" w:color="auto"/>
              <w:left w:val="single" w:sz="4" w:space="0" w:color="auto"/>
              <w:bottom w:val="single" w:sz="4" w:space="0" w:color="auto"/>
              <w:right w:val="single" w:sz="4" w:space="0" w:color="auto"/>
            </w:tcBorders>
          </w:tcPr>
          <w:p w14:paraId="053A65E1"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C631F83"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the awarding body specification has been checked to determine if group work is permitted</w:t>
            </w:r>
          </w:p>
          <w:p w14:paraId="71BCB5F6"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vAlign w:val="center"/>
          </w:tcPr>
          <w:p w14:paraId="426B0839" w14:textId="77777777" w:rsidR="00874078"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2BA05CC8" w14:textId="77777777" w:rsidR="00874078" w:rsidRPr="003945C6" w:rsidRDefault="00874078" w:rsidP="003945C6">
            <w:pPr>
              <w:spacing w:after="0"/>
              <w:ind w:right="176"/>
              <w:jc w:val="center"/>
              <w:rPr>
                <w:rFonts w:asciiTheme="minorHAnsi" w:hAnsiTheme="minorHAnsi" w:cstheme="minorHAnsi"/>
                <w:sz w:val="20"/>
                <w:szCs w:val="20"/>
              </w:rPr>
            </w:pPr>
          </w:p>
        </w:tc>
      </w:tr>
      <w:tr w:rsidR="00874078" w:rsidRPr="003945C6" w14:paraId="6EE557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E243A82" w14:textId="77777777" w:rsidR="00874078" w:rsidRPr="003945C6" w:rsidRDefault="00874078" w:rsidP="00874078">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Authentication procedures</w:t>
            </w:r>
          </w:p>
        </w:tc>
      </w:tr>
      <w:tr w:rsidR="00874078" w:rsidRPr="003945C6" w14:paraId="0A1D77C2" w14:textId="77777777" w:rsidTr="003945C6">
        <w:tc>
          <w:tcPr>
            <w:tcW w:w="3114" w:type="dxa"/>
            <w:tcBorders>
              <w:top w:val="single" w:sz="4" w:space="0" w:color="auto"/>
              <w:left w:val="single" w:sz="4" w:space="0" w:color="auto"/>
              <w:bottom w:val="single" w:sz="4" w:space="0" w:color="auto"/>
              <w:right w:val="single" w:sz="4" w:space="0" w:color="auto"/>
            </w:tcBorders>
          </w:tcPr>
          <w:p w14:paraId="6F4B8464"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A teacher has doubts about the authenticity of the work submitted by a candidate for internal assessment</w:t>
            </w:r>
          </w:p>
          <w:p w14:paraId="3F22EB96" w14:textId="77777777" w:rsidR="00874078" w:rsidRPr="003945C6" w:rsidRDefault="00874078" w:rsidP="00874078">
            <w:pPr>
              <w:spacing w:after="0"/>
              <w:rPr>
                <w:rFonts w:asciiTheme="minorHAnsi" w:hAnsiTheme="minorHAnsi" w:cstheme="minorHAnsi"/>
                <w:sz w:val="20"/>
                <w:szCs w:val="20"/>
              </w:rPr>
            </w:pPr>
          </w:p>
          <w:p w14:paraId="39B4ABB0"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Candidate plagiarises other material</w:t>
            </w:r>
          </w:p>
          <w:p w14:paraId="632B62BD" w14:textId="77777777" w:rsidR="00874078" w:rsidRPr="003945C6" w:rsidRDefault="00874078" w:rsidP="00874078">
            <w:pPr>
              <w:spacing w:after="0"/>
              <w:rPr>
                <w:rFonts w:asciiTheme="minorHAnsi" w:hAnsiTheme="minorHAnsi" w:cstheme="minorHAnsi"/>
                <w:sz w:val="20"/>
                <w:szCs w:val="20"/>
              </w:rPr>
            </w:pPr>
          </w:p>
          <w:p w14:paraId="1277EAC4" w14:textId="77777777" w:rsidR="00874078" w:rsidRPr="003945C6" w:rsidRDefault="00874078" w:rsidP="00874078">
            <w:pPr>
              <w:spacing w:after="0"/>
              <w:rPr>
                <w:rFonts w:asciiTheme="minorHAnsi" w:hAnsiTheme="minorHAnsi" w:cstheme="minorHAnsi"/>
                <w:sz w:val="20"/>
                <w:szCs w:val="20"/>
              </w:rPr>
            </w:pPr>
          </w:p>
          <w:p w14:paraId="1D762F95" w14:textId="77777777" w:rsidR="00874078" w:rsidRPr="003945C6" w:rsidRDefault="00874078" w:rsidP="00874078">
            <w:pPr>
              <w:spacing w:after="0"/>
              <w:rPr>
                <w:rFonts w:asciiTheme="minorHAnsi" w:hAnsiTheme="minorHAnsi"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5A0C1A74" w14:textId="52FB5694" w:rsidR="00874078" w:rsidRPr="003945C6" w:rsidRDefault="00874078" w:rsidP="00874078">
            <w:pPr>
              <w:spacing w:after="0"/>
              <w:rPr>
                <w:rFonts w:asciiTheme="minorHAnsi" w:hAnsiTheme="minorHAnsi" w:cstheme="minorHAnsi"/>
                <w:i/>
                <w:iCs/>
                <w:sz w:val="18"/>
                <w:szCs w:val="18"/>
              </w:rPr>
            </w:pPr>
            <w:r w:rsidRPr="003945C6">
              <w:rPr>
                <w:rFonts w:asciiTheme="minorHAnsi" w:hAnsiTheme="minorHAnsi" w:cstheme="minorHAnsi"/>
                <w:i/>
                <w:iCs/>
                <w:sz w:val="20"/>
                <w:szCs w:val="20"/>
              </w:rPr>
              <w:t>Records confirm subject staff have been made aware of the</w:t>
            </w:r>
            <w:r w:rsidRPr="003945C6">
              <w:rPr>
                <w:rFonts w:asciiTheme="minorHAnsi" w:hAnsiTheme="minorHAnsi" w:cstheme="minorHAnsi"/>
                <w:i/>
                <w:iCs/>
                <w:sz w:val="18"/>
                <w:szCs w:val="18"/>
              </w:rPr>
              <w:t xml:space="preserve"> JCQ </w:t>
            </w:r>
            <w:r w:rsidRPr="003945C6">
              <w:rPr>
                <w:rFonts w:asciiTheme="minorHAnsi" w:hAnsiTheme="minorHAnsi" w:cstheme="minorHAnsi"/>
                <w:i/>
                <w:iCs/>
                <w:sz w:val="20"/>
                <w:szCs w:val="20"/>
              </w:rPr>
              <w:t xml:space="preserve">document </w:t>
            </w:r>
            <w:r w:rsidRPr="003945C6">
              <w:rPr>
                <w:rFonts w:asciiTheme="minorHAnsi" w:hAnsiTheme="minorHAnsi" w:cstheme="minorHAnsi"/>
                <w:i/>
                <w:iCs/>
                <w:sz w:val="18"/>
                <w:szCs w:val="18"/>
              </w:rPr>
              <w:t>Notice to Centres - Sharing NEA material and candidates' work</w:t>
            </w:r>
          </w:p>
          <w:p w14:paraId="1D5FBE3E"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that candidates have been issued with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7D120BCA"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Candidates confirm/record that they understand what they need to do to comply with the regulations for non-examination assessments as outlined in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385B3839"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The candidate’s work is not accepted for assessment</w:t>
            </w:r>
          </w:p>
          <w:p w14:paraId="1E88B5A8"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A mark of zero is recorded and submitted to the awarding body</w:t>
            </w:r>
          </w:p>
        </w:tc>
        <w:tc>
          <w:tcPr>
            <w:tcW w:w="1276" w:type="dxa"/>
            <w:tcBorders>
              <w:top w:val="single" w:sz="4" w:space="0" w:color="auto"/>
              <w:left w:val="single" w:sz="4" w:space="0" w:color="auto"/>
              <w:bottom w:val="single" w:sz="4" w:space="0" w:color="auto"/>
              <w:right w:val="single" w:sz="4" w:space="0" w:color="auto"/>
            </w:tcBorders>
            <w:vAlign w:val="center"/>
          </w:tcPr>
          <w:p w14:paraId="7DADA46D" w14:textId="77777777" w:rsidR="00874078" w:rsidRPr="003945C6" w:rsidRDefault="00874078" w:rsidP="003945C6">
            <w:pPr>
              <w:spacing w:after="0"/>
              <w:ind w:right="176"/>
              <w:jc w:val="center"/>
              <w:rPr>
                <w:rFonts w:asciiTheme="minorHAnsi" w:hAnsiTheme="minorHAnsi" w:cstheme="minorHAnsi"/>
                <w:sz w:val="20"/>
                <w:szCs w:val="20"/>
              </w:rPr>
            </w:pPr>
          </w:p>
          <w:p w14:paraId="0989E4DC" w14:textId="37CBEB50" w:rsidR="00874078" w:rsidRPr="003945C6" w:rsidRDefault="00874078"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9A3304" w:rsidRPr="003945C6" w14:paraId="0DF0C975" w14:textId="77777777" w:rsidTr="003945C6">
        <w:tc>
          <w:tcPr>
            <w:tcW w:w="3114" w:type="dxa"/>
            <w:tcBorders>
              <w:top w:val="single" w:sz="4" w:space="0" w:color="auto"/>
              <w:left w:val="single" w:sz="4" w:space="0" w:color="auto"/>
              <w:bottom w:val="single" w:sz="4" w:space="0" w:color="auto"/>
              <w:right w:val="single" w:sz="4" w:space="0" w:color="auto"/>
            </w:tcBorders>
          </w:tcPr>
          <w:p w14:paraId="27880AEB"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2917B11D"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that candidates have been issued with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0CF273EA"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lastRenderedPageBreak/>
              <w:t xml:space="preserve">Candidates confirm/record they understand what they need to do to comply with the regulations as outlined in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4C558B55"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Declaration is checked for signature before accepting the work of a candidate for formal assessment</w:t>
            </w:r>
          </w:p>
        </w:tc>
        <w:tc>
          <w:tcPr>
            <w:tcW w:w="1276" w:type="dxa"/>
            <w:tcBorders>
              <w:top w:val="single" w:sz="4" w:space="0" w:color="auto"/>
              <w:left w:val="single" w:sz="4" w:space="0" w:color="auto"/>
              <w:bottom w:val="single" w:sz="4" w:space="0" w:color="auto"/>
              <w:right w:val="single" w:sz="4" w:space="0" w:color="auto"/>
            </w:tcBorders>
            <w:vAlign w:val="center"/>
          </w:tcPr>
          <w:p w14:paraId="7D73AD5E" w14:textId="77777777" w:rsidR="009A3304" w:rsidRPr="003945C6" w:rsidRDefault="009A3304"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lastRenderedPageBreak/>
              <w:t>Subject teacher</w:t>
            </w:r>
          </w:p>
          <w:p w14:paraId="08CF25FB" w14:textId="77777777" w:rsidR="009A3304" w:rsidRPr="003945C6" w:rsidRDefault="009A3304" w:rsidP="003945C6">
            <w:pPr>
              <w:spacing w:after="0"/>
              <w:ind w:right="176"/>
              <w:jc w:val="center"/>
              <w:rPr>
                <w:rFonts w:asciiTheme="minorHAnsi" w:hAnsiTheme="minorHAnsi" w:cstheme="minorHAnsi"/>
                <w:sz w:val="20"/>
                <w:szCs w:val="20"/>
              </w:rPr>
            </w:pPr>
          </w:p>
        </w:tc>
      </w:tr>
      <w:tr w:rsidR="009A3304" w:rsidRPr="003945C6" w14:paraId="72C4E70B" w14:textId="77777777" w:rsidTr="003945C6">
        <w:tc>
          <w:tcPr>
            <w:tcW w:w="3114" w:type="dxa"/>
            <w:tcBorders>
              <w:top w:val="single" w:sz="4" w:space="0" w:color="auto"/>
              <w:left w:val="single" w:sz="4" w:space="0" w:color="auto"/>
              <w:bottom w:val="single" w:sz="4" w:space="0" w:color="auto"/>
              <w:right w:val="single" w:sz="4" w:space="0" w:color="auto"/>
            </w:tcBorders>
          </w:tcPr>
          <w:p w14:paraId="696D349D"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1D886432"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sign authentication forms at the point of marking candidates work as part of the centre’s quality assurance procedures</w:t>
            </w:r>
          </w:p>
        </w:tc>
        <w:tc>
          <w:tcPr>
            <w:tcW w:w="1276" w:type="dxa"/>
            <w:tcBorders>
              <w:top w:val="single" w:sz="4" w:space="0" w:color="auto"/>
              <w:left w:val="single" w:sz="4" w:space="0" w:color="auto"/>
              <w:bottom w:val="single" w:sz="4" w:space="0" w:color="auto"/>
              <w:right w:val="single" w:sz="4" w:space="0" w:color="auto"/>
            </w:tcBorders>
            <w:vAlign w:val="center"/>
          </w:tcPr>
          <w:p w14:paraId="1478A0FE" w14:textId="5D5FAF95" w:rsidR="009A3304" w:rsidRPr="003945C6" w:rsidRDefault="0039149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9A3304" w:rsidRPr="003945C6" w14:paraId="6EEA51F6"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6E088BC" w14:textId="77777777" w:rsidR="009A3304" w:rsidRPr="003945C6" w:rsidRDefault="009A3304" w:rsidP="009A3304">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Presentation of work</w:t>
            </w:r>
          </w:p>
        </w:tc>
      </w:tr>
      <w:tr w:rsidR="009A3304" w:rsidRPr="003945C6" w14:paraId="3E38CF50" w14:textId="77777777" w:rsidTr="003945C6">
        <w:tc>
          <w:tcPr>
            <w:tcW w:w="3114" w:type="dxa"/>
            <w:tcBorders>
              <w:top w:val="single" w:sz="4" w:space="0" w:color="auto"/>
              <w:left w:val="single" w:sz="4" w:space="0" w:color="auto"/>
              <w:bottom w:val="single" w:sz="4" w:space="0" w:color="auto"/>
              <w:right w:val="single" w:sz="4" w:space="0" w:color="auto"/>
            </w:tcBorders>
          </w:tcPr>
          <w:p w14:paraId="2E573704" w14:textId="1843B438"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62E6569D"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Cover sheet is checked to ensure it is fully completed before accepting the work of a candidate for formal assessment </w:t>
            </w:r>
          </w:p>
        </w:tc>
        <w:tc>
          <w:tcPr>
            <w:tcW w:w="1276" w:type="dxa"/>
            <w:tcBorders>
              <w:top w:val="single" w:sz="4" w:space="0" w:color="auto"/>
              <w:left w:val="single" w:sz="4" w:space="0" w:color="auto"/>
              <w:bottom w:val="single" w:sz="4" w:space="0" w:color="auto"/>
              <w:right w:val="single" w:sz="4" w:space="0" w:color="auto"/>
            </w:tcBorders>
            <w:vAlign w:val="center"/>
          </w:tcPr>
          <w:p w14:paraId="2B574DF6" w14:textId="77777777" w:rsidR="0039149E" w:rsidRPr="003945C6" w:rsidRDefault="0039149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3995ADC9" w14:textId="77777777" w:rsidR="009A3304" w:rsidRPr="003945C6" w:rsidRDefault="009A3304" w:rsidP="003945C6">
            <w:pPr>
              <w:spacing w:after="0"/>
              <w:ind w:right="176"/>
              <w:jc w:val="center"/>
              <w:rPr>
                <w:rFonts w:asciiTheme="minorHAnsi" w:hAnsiTheme="minorHAnsi" w:cstheme="minorHAnsi"/>
                <w:sz w:val="20"/>
                <w:szCs w:val="20"/>
              </w:rPr>
            </w:pPr>
          </w:p>
        </w:tc>
      </w:tr>
      <w:tr w:rsidR="009A3304" w:rsidRPr="003945C6" w14:paraId="5D2AAE53"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2475FAFE" w14:textId="77777777" w:rsidR="009A3304" w:rsidRPr="003945C6" w:rsidRDefault="009A3304" w:rsidP="009A3304">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Keeping materials secure</w:t>
            </w:r>
          </w:p>
        </w:tc>
      </w:tr>
      <w:tr w:rsidR="009A3304" w:rsidRPr="003945C6" w14:paraId="2F475112" w14:textId="77777777" w:rsidTr="003945C6">
        <w:tc>
          <w:tcPr>
            <w:tcW w:w="3114" w:type="dxa"/>
            <w:tcBorders>
              <w:top w:val="single" w:sz="4" w:space="0" w:color="auto"/>
              <w:left w:val="single" w:sz="4" w:space="0" w:color="auto"/>
              <w:bottom w:val="single" w:sz="4" w:space="0" w:color="auto"/>
              <w:right w:val="single" w:sz="4" w:space="0" w:color="auto"/>
            </w:tcBorders>
          </w:tcPr>
          <w:p w14:paraId="496E8E01"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314A8CC3"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subject teachers are aware of and follow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w:t>
            </w:r>
          </w:p>
          <w:p w14:paraId="1406EADC" w14:textId="2B0CD14B"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monitoring/internal audit ensures subject teacher use of appropriate secure storage</w:t>
            </w:r>
          </w:p>
        </w:tc>
        <w:tc>
          <w:tcPr>
            <w:tcW w:w="1276" w:type="dxa"/>
            <w:tcBorders>
              <w:top w:val="single" w:sz="4" w:space="0" w:color="auto"/>
              <w:left w:val="single" w:sz="4" w:space="0" w:color="auto"/>
              <w:bottom w:val="single" w:sz="4" w:space="0" w:color="auto"/>
              <w:right w:val="single" w:sz="4" w:space="0" w:color="auto"/>
            </w:tcBorders>
            <w:vAlign w:val="center"/>
          </w:tcPr>
          <w:p w14:paraId="686CC17A" w14:textId="467CEEEF" w:rsidR="009A3304" w:rsidRPr="003945C6" w:rsidRDefault="0039149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9A3304" w:rsidRPr="003945C6" w14:paraId="630CE08B" w14:textId="77777777" w:rsidTr="003945C6">
        <w:tc>
          <w:tcPr>
            <w:tcW w:w="3114" w:type="dxa"/>
            <w:tcBorders>
              <w:top w:val="single" w:sz="4" w:space="0" w:color="auto"/>
              <w:left w:val="single" w:sz="4" w:space="0" w:color="auto"/>
              <w:bottom w:val="single" w:sz="4" w:space="0" w:color="auto"/>
              <w:right w:val="single" w:sz="4" w:space="0" w:color="auto"/>
            </w:tcBorders>
          </w:tcPr>
          <w:p w14:paraId="5DFDDAA8"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6EBA44EE"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adequate/sufficient secure storage is available to subject teacher prior to the start of the course</w:t>
            </w:r>
          </w:p>
          <w:p w14:paraId="7AF35FDC"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Alternative secure storage sourced where required</w:t>
            </w:r>
          </w:p>
        </w:tc>
        <w:tc>
          <w:tcPr>
            <w:tcW w:w="1276" w:type="dxa"/>
            <w:tcBorders>
              <w:top w:val="single" w:sz="4" w:space="0" w:color="auto"/>
              <w:left w:val="single" w:sz="4" w:space="0" w:color="auto"/>
              <w:bottom w:val="single" w:sz="4" w:space="0" w:color="auto"/>
              <w:right w:val="single" w:sz="4" w:space="0" w:color="auto"/>
            </w:tcBorders>
            <w:vAlign w:val="center"/>
          </w:tcPr>
          <w:p w14:paraId="65B16F6F" w14:textId="66C59966" w:rsidR="009A3304" w:rsidRPr="003945C6" w:rsidRDefault="002E11BC"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9A3304" w:rsidRPr="003945C6" w14:paraId="55E6F1CE" w14:textId="77777777" w:rsidTr="003945C6">
        <w:tc>
          <w:tcPr>
            <w:tcW w:w="3114" w:type="dxa"/>
            <w:tcBorders>
              <w:top w:val="single" w:sz="4" w:space="0" w:color="auto"/>
              <w:left w:val="single" w:sz="4" w:space="0" w:color="auto"/>
              <w:bottom w:val="single" w:sz="4" w:space="0" w:color="auto"/>
              <w:right w:val="single" w:sz="4" w:space="0" w:color="auto"/>
            </w:tcBorders>
          </w:tcPr>
          <w:p w14:paraId="1D470E21" w14:textId="2A2B274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3532EA2D"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subject teachers are aware of and follow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w:t>
            </w:r>
          </w:p>
          <w:p w14:paraId="61DF1253" w14:textId="63978FE0"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Internal processes and regular monitoring/internal audit by IT Manager </w:t>
            </w:r>
            <w:proofErr w:type="gramStart"/>
            <w:r w:rsidRPr="003945C6">
              <w:rPr>
                <w:rFonts w:asciiTheme="minorHAnsi" w:hAnsiTheme="minorHAnsi" w:cstheme="minorHAnsi"/>
                <w:i/>
                <w:sz w:val="20"/>
                <w:szCs w:val="20"/>
              </w:rPr>
              <w:t>ensures</w:t>
            </w:r>
            <w:proofErr w:type="gramEnd"/>
            <w:r w:rsidRPr="003945C6">
              <w:rPr>
                <w:rFonts w:asciiTheme="minorHAnsi" w:hAnsiTheme="minorHAnsi" w:cstheme="minorHAnsi"/>
                <w:i/>
                <w:sz w:val="20"/>
                <w:szCs w:val="20"/>
              </w:rPr>
              <w:t xml:space="preserve">: </w:t>
            </w:r>
          </w:p>
          <w:p w14:paraId="5BF78717" w14:textId="25F245CE" w:rsidR="009A3304" w:rsidRPr="003945C6" w:rsidRDefault="009A3304" w:rsidP="009A3304">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access to this material is restricted </w:t>
            </w:r>
          </w:p>
          <w:p w14:paraId="0172E336" w14:textId="5A6CB525" w:rsidR="009A3304" w:rsidRPr="003945C6" w:rsidRDefault="009A3304" w:rsidP="009A3304">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appropriate security safeguards are in place </w:t>
            </w:r>
          </w:p>
          <w:p w14:paraId="605E32DE" w14:textId="176E26F5" w:rsidR="009A3304" w:rsidRPr="003945C6" w:rsidRDefault="009A3304" w:rsidP="009A3304">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an effective back-up strategy </w:t>
            </w:r>
            <w:proofErr w:type="gramStart"/>
            <w:r w:rsidRPr="003945C6">
              <w:rPr>
                <w:rFonts w:asciiTheme="minorHAnsi" w:hAnsiTheme="minorHAnsi" w:cstheme="minorHAnsi"/>
                <w:i/>
                <w:sz w:val="20"/>
                <w:szCs w:val="20"/>
              </w:rPr>
              <w:t>is  employed</w:t>
            </w:r>
            <w:proofErr w:type="gramEnd"/>
            <w:r w:rsidRPr="003945C6">
              <w:rPr>
                <w:rFonts w:asciiTheme="minorHAnsi" w:hAnsiTheme="minorHAnsi" w:cstheme="minorHAnsi"/>
                <w:i/>
                <w:sz w:val="20"/>
                <w:szCs w:val="20"/>
              </w:rPr>
              <w:t xml:space="preserve"> so that an up to date archive of candidates’ evidence is maintained </w:t>
            </w:r>
          </w:p>
          <w:p w14:paraId="49F5D9F6" w14:textId="77D948A9" w:rsidR="009A3304" w:rsidRPr="003945C6" w:rsidRDefault="009A3304" w:rsidP="009A3304">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any sensitive digital media is encrypted (according to awarding body guidance to ensure that the method of encryption is suitable) to ensure the security of the data stored within it </w:t>
            </w:r>
          </w:p>
        </w:tc>
        <w:tc>
          <w:tcPr>
            <w:tcW w:w="1276" w:type="dxa"/>
            <w:tcBorders>
              <w:top w:val="single" w:sz="4" w:space="0" w:color="auto"/>
              <w:left w:val="single" w:sz="4" w:space="0" w:color="auto"/>
              <w:bottom w:val="single" w:sz="4" w:space="0" w:color="auto"/>
              <w:right w:val="single" w:sz="4" w:space="0" w:color="auto"/>
            </w:tcBorders>
            <w:vAlign w:val="center"/>
          </w:tcPr>
          <w:p w14:paraId="77B78143" w14:textId="566CA254" w:rsidR="009A3304" w:rsidRPr="003945C6" w:rsidRDefault="002E11BC"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9A3304" w:rsidRPr="003945C6" w14:paraId="61FB2D7C"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F31EE" w14:textId="77777777" w:rsidR="009A3304" w:rsidRPr="003945C6" w:rsidRDefault="009A3304" w:rsidP="009A3304">
            <w:pPr>
              <w:spacing w:after="0"/>
              <w:ind w:right="176"/>
              <w:jc w:val="center"/>
              <w:rPr>
                <w:rFonts w:asciiTheme="minorHAnsi" w:hAnsiTheme="minorHAnsi" w:cstheme="minorHAnsi"/>
                <w:bCs/>
              </w:rPr>
            </w:pPr>
            <w:r w:rsidRPr="003945C6">
              <w:rPr>
                <w:rFonts w:asciiTheme="minorHAnsi" w:hAnsiTheme="minorHAnsi" w:cstheme="minorHAnsi"/>
                <w:bCs/>
              </w:rPr>
              <w:t>Task marking – externally assessed components</w:t>
            </w:r>
          </w:p>
        </w:tc>
      </w:tr>
      <w:tr w:rsidR="009A3304" w:rsidRPr="003945C6" w14:paraId="09A746CF" w14:textId="77777777" w:rsidTr="003945C6">
        <w:tc>
          <w:tcPr>
            <w:tcW w:w="3114" w:type="dxa"/>
            <w:tcBorders>
              <w:top w:val="single" w:sz="4" w:space="0" w:color="auto"/>
              <w:left w:val="single" w:sz="4" w:space="0" w:color="auto"/>
              <w:bottom w:val="single" w:sz="4" w:space="0" w:color="auto"/>
              <w:right w:val="single" w:sz="4" w:space="0" w:color="auto"/>
            </w:tcBorders>
          </w:tcPr>
          <w:p w14:paraId="7C0CC676"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1126913C"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to determine if alternative assessment arrangements can be made for the candidate</w:t>
            </w:r>
          </w:p>
          <w:p w14:paraId="0F9E61B9"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If not, eligibility for special consideration is explored and a request submitted to the awarding body where appropriate</w:t>
            </w:r>
          </w:p>
        </w:tc>
        <w:tc>
          <w:tcPr>
            <w:tcW w:w="1276" w:type="dxa"/>
            <w:tcBorders>
              <w:top w:val="single" w:sz="4" w:space="0" w:color="auto"/>
              <w:left w:val="single" w:sz="4" w:space="0" w:color="auto"/>
              <w:bottom w:val="single" w:sz="4" w:space="0" w:color="auto"/>
              <w:right w:val="single" w:sz="4" w:space="0" w:color="auto"/>
            </w:tcBorders>
            <w:vAlign w:val="center"/>
          </w:tcPr>
          <w:p w14:paraId="1F792ED2" w14:textId="0705DED9" w:rsidR="002E11BC" w:rsidRPr="003945C6" w:rsidRDefault="002E11BC"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SL/EO</w:t>
            </w:r>
          </w:p>
          <w:p w14:paraId="4A17AF27" w14:textId="77777777" w:rsidR="009A3304" w:rsidRPr="003945C6" w:rsidRDefault="009A3304" w:rsidP="003945C6">
            <w:pPr>
              <w:spacing w:after="0"/>
              <w:ind w:right="176"/>
              <w:jc w:val="center"/>
              <w:rPr>
                <w:rFonts w:asciiTheme="minorHAnsi" w:hAnsiTheme="minorHAnsi" w:cstheme="minorHAnsi"/>
                <w:sz w:val="20"/>
                <w:szCs w:val="20"/>
              </w:rPr>
            </w:pPr>
          </w:p>
        </w:tc>
      </w:tr>
      <w:tr w:rsidR="00AD7007" w:rsidRPr="003945C6" w14:paraId="3EFE840F" w14:textId="77777777" w:rsidTr="003945C6">
        <w:tc>
          <w:tcPr>
            <w:tcW w:w="3114" w:type="dxa"/>
            <w:tcBorders>
              <w:top w:val="single" w:sz="4" w:space="0" w:color="auto"/>
              <w:left w:val="single" w:sz="4" w:space="0" w:color="auto"/>
              <w:bottom w:val="single" w:sz="4" w:space="0" w:color="auto"/>
              <w:right w:val="single" w:sz="4" w:space="0" w:color="auto"/>
            </w:tcBorders>
          </w:tcPr>
          <w:p w14:paraId="71542C4B"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53422D2"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The candidate is marked absent on the attendance register</w:t>
            </w:r>
          </w:p>
        </w:tc>
        <w:tc>
          <w:tcPr>
            <w:tcW w:w="1276" w:type="dxa"/>
            <w:tcBorders>
              <w:top w:val="single" w:sz="4" w:space="0" w:color="auto"/>
              <w:left w:val="single" w:sz="4" w:space="0" w:color="auto"/>
              <w:bottom w:val="single" w:sz="4" w:space="0" w:color="auto"/>
              <w:right w:val="single" w:sz="4" w:space="0" w:color="auto"/>
            </w:tcBorders>
            <w:vAlign w:val="center"/>
          </w:tcPr>
          <w:p w14:paraId="08380247" w14:textId="77777777"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7C28A994" w14:textId="77777777" w:rsidR="00AD7007" w:rsidRPr="003945C6" w:rsidRDefault="00AD7007" w:rsidP="003945C6">
            <w:pPr>
              <w:spacing w:after="0"/>
              <w:ind w:right="176"/>
              <w:jc w:val="center"/>
              <w:rPr>
                <w:rFonts w:asciiTheme="minorHAnsi" w:hAnsiTheme="minorHAnsi" w:cstheme="minorHAnsi"/>
                <w:sz w:val="20"/>
                <w:szCs w:val="20"/>
              </w:rPr>
            </w:pPr>
          </w:p>
        </w:tc>
      </w:tr>
      <w:tr w:rsidR="00AD7007" w:rsidRPr="003945C6" w14:paraId="0482B95B"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CFF80" w14:textId="77777777" w:rsidR="00AD7007" w:rsidRPr="003945C6" w:rsidRDefault="00AD7007" w:rsidP="00AD7007">
            <w:pPr>
              <w:spacing w:after="0"/>
              <w:ind w:right="176"/>
              <w:jc w:val="center"/>
              <w:rPr>
                <w:rFonts w:asciiTheme="minorHAnsi" w:hAnsiTheme="minorHAnsi" w:cstheme="minorHAnsi"/>
                <w:bCs/>
              </w:rPr>
            </w:pPr>
            <w:r w:rsidRPr="003945C6">
              <w:rPr>
                <w:rFonts w:asciiTheme="minorHAnsi" w:hAnsiTheme="minorHAnsi" w:cstheme="minorHAnsi"/>
                <w:bCs/>
              </w:rPr>
              <w:t>Task marking – internally assessed components</w:t>
            </w:r>
          </w:p>
        </w:tc>
      </w:tr>
      <w:tr w:rsidR="00AD7007" w:rsidRPr="003945C6" w14:paraId="6F0037EC" w14:textId="77777777" w:rsidTr="003945C6">
        <w:tc>
          <w:tcPr>
            <w:tcW w:w="3114" w:type="dxa"/>
            <w:tcBorders>
              <w:top w:val="single" w:sz="4" w:space="0" w:color="auto"/>
              <w:left w:val="single" w:sz="4" w:space="0" w:color="auto"/>
              <w:bottom w:val="single" w:sz="4" w:space="0" w:color="auto"/>
              <w:right w:val="single" w:sz="4" w:space="0" w:color="auto"/>
            </w:tcBorders>
          </w:tcPr>
          <w:p w14:paraId="260D8218"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F44A8BC"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Where a candidate submits no work, the candidate is recorded as absent when marks are submitted to the awarding body</w:t>
            </w:r>
          </w:p>
          <w:p w14:paraId="380A2238"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sz="4" w:space="0" w:color="auto"/>
              <w:left w:val="single" w:sz="4" w:space="0" w:color="auto"/>
              <w:bottom w:val="single" w:sz="4" w:space="0" w:color="auto"/>
              <w:right w:val="single" w:sz="4" w:space="0" w:color="auto"/>
            </w:tcBorders>
            <w:vAlign w:val="center"/>
          </w:tcPr>
          <w:p w14:paraId="638D5C36" w14:textId="77777777"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77CF83CD" w14:textId="77777777" w:rsidR="00AD7007" w:rsidRPr="003945C6" w:rsidRDefault="00AD7007" w:rsidP="003945C6">
            <w:pPr>
              <w:spacing w:after="0"/>
              <w:ind w:right="176"/>
              <w:jc w:val="center"/>
              <w:rPr>
                <w:rFonts w:asciiTheme="minorHAnsi" w:hAnsiTheme="minorHAnsi" w:cstheme="minorHAnsi"/>
                <w:sz w:val="20"/>
                <w:szCs w:val="20"/>
              </w:rPr>
            </w:pPr>
          </w:p>
        </w:tc>
      </w:tr>
      <w:tr w:rsidR="00AD7007" w:rsidRPr="003945C6" w14:paraId="237B3035" w14:textId="77777777" w:rsidTr="003945C6">
        <w:tc>
          <w:tcPr>
            <w:tcW w:w="3114" w:type="dxa"/>
            <w:tcBorders>
              <w:top w:val="single" w:sz="4" w:space="0" w:color="auto"/>
              <w:left w:val="single" w:sz="4" w:space="0" w:color="auto"/>
              <w:bottom w:val="single" w:sz="4" w:space="0" w:color="auto"/>
              <w:right w:val="single" w:sz="4" w:space="0" w:color="auto"/>
            </w:tcBorders>
          </w:tcPr>
          <w:p w14:paraId="766E3AAA"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7DCD752E" w14:textId="55068969"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5)</w:t>
            </w:r>
            <w:r w:rsidRPr="003945C6">
              <w:rPr>
                <w:rFonts w:asciiTheme="minorHAnsi" w:hAnsiTheme="minorHAnsi" w:cstheme="minorHAnsi"/>
                <w:i/>
                <w:sz w:val="20"/>
                <w:szCs w:val="20"/>
              </w:rPr>
              <w:t>, to determine eligibility and the process to be followed for shortfall in work</w:t>
            </w:r>
          </w:p>
        </w:tc>
        <w:tc>
          <w:tcPr>
            <w:tcW w:w="1276" w:type="dxa"/>
            <w:tcBorders>
              <w:top w:val="single" w:sz="4" w:space="0" w:color="auto"/>
              <w:left w:val="single" w:sz="4" w:space="0" w:color="auto"/>
              <w:bottom w:val="single" w:sz="4" w:space="0" w:color="auto"/>
              <w:right w:val="single" w:sz="4" w:space="0" w:color="auto"/>
            </w:tcBorders>
            <w:vAlign w:val="center"/>
          </w:tcPr>
          <w:p w14:paraId="4E15556E" w14:textId="0137AF28"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AD7007" w:rsidRPr="003945C6" w14:paraId="5BCE7E97" w14:textId="77777777" w:rsidTr="003945C6">
        <w:tc>
          <w:tcPr>
            <w:tcW w:w="3114" w:type="dxa"/>
            <w:tcBorders>
              <w:top w:val="single" w:sz="4" w:space="0" w:color="auto"/>
              <w:left w:val="single" w:sz="4" w:space="0" w:color="auto"/>
              <w:bottom w:val="single" w:sz="4" w:space="0" w:color="auto"/>
              <w:right w:val="single" w:sz="4" w:space="0" w:color="auto"/>
            </w:tcBorders>
          </w:tcPr>
          <w:p w14:paraId="47F53386"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24C68674" w14:textId="13B33A68"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 (section 8)</w:t>
            </w:r>
            <w:r w:rsidRPr="003945C6">
              <w:rPr>
                <w:rFonts w:asciiTheme="minorHAnsi" w:hAnsiTheme="minorHAnsi" w:cstheme="minorHAnsi"/>
                <w:i/>
                <w:sz w:val="20"/>
                <w:szCs w:val="20"/>
              </w:rPr>
              <w:t>, to determine eligibility and the process to be followed for lost or damaged work</w:t>
            </w:r>
          </w:p>
        </w:tc>
        <w:tc>
          <w:tcPr>
            <w:tcW w:w="1276" w:type="dxa"/>
            <w:tcBorders>
              <w:top w:val="single" w:sz="4" w:space="0" w:color="auto"/>
              <w:left w:val="single" w:sz="4" w:space="0" w:color="auto"/>
              <w:bottom w:val="single" w:sz="4" w:space="0" w:color="auto"/>
              <w:right w:val="single" w:sz="4" w:space="0" w:color="auto"/>
            </w:tcBorders>
            <w:vAlign w:val="center"/>
          </w:tcPr>
          <w:p w14:paraId="6F20E3C2" w14:textId="61FC28D7"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00AD7007" w:rsidRPr="003945C6" w14:paraId="42A90649" w14:textId="77777777" w:rsidTr="003945C6">
        <w:tc>
          <w:tcPr>
            <w:tcW w:w="3114" w:type="dxa"/>
            <w:tcBorders>
              <w:top w:val="single" w:sz="4" w:space="0" w:color="auto"/>
              <w:left w:val="single" w:sz="4" w:space="0" w:color="auto"/>
              <w:bottom w:val="single" w:sz="4" w:space="0" w:color="auto"/>
              <w:right w:val="single" w:sz="4" w:space="0" w:color="auto"/>
            </w:tcBorders>
          </w:tcPr>
          <w:p w14:paraId="1BDB3D1A"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44C3C48B" w14:textId="00CD7B26"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Instructions and processes in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 (section 9 Malpractice)</w:t>
            </w:r>
            <w:r w:rsidRPr="003945C6">
              <w:rPr>
                <w:rFonts w:asciiTheme="minorHAnsi" w:hAnsiTheme="minorHAnsi" w:cstheme="minorHAnsi"/>
                <w:i/>
                <w:sz w:val="20"/>
                <w:szCs w:val="20"/>
              </w:rPr>
              <w:t xml:space="preserve"> are followed</w:t>
            </w:r>
          </w:p>
          <w:p w14:paraId="2557E7E2" w14:textId="1CE01538"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Investigation and reporting procedures in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 xml:space="preserve">Suspected Malpractice: Policies and Procedures </w:t>
            </w:r>
            <w:r w:rsidRPr="003945C6">
              <w:rPr>
                <w:rFonts w:asciiTheme="minorHAnsi" w:hAnsiTheme="minorHAnsi" w:cstheme="minorHAnsi"/>
                <w:i/>
                <w:sz w:val="20"/>
                <w:szCs w:val="20"/>
              </w:rPr>
              <w:t>are followed</w:t>
            </w:r>
          </w:p>
          <w:p w14:paraId="38678558"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Appropriate internal disciplinary procedures are also followed</w:t>
            </w:r>
          </w:p>
        </w:tc>
        <w:tc>
          <w:tcPr>
            <w:tcW w:w="1276" w:type="dxa"/>
            <w:tcBorders>
              <w:top w:val="single" w:sz="4" w:space="0" w:color="auto"/>
              <w:left w:val="single" w:sz="4" w:space="0" w:color="auto"/>
              <w:bottom w:val="single" w:sz="4" w:space="0" w:color="auto"/>
              <w:right w:val="single" w:sz="4" w:space="0" w:color="auto"/>
            </w:tcBorders>
            <w:vAlign w:val="center"/>
          </w:tcPr>
          <w:p w14:paraId="76735C4E" w14:textId="2169A059"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00D91A60" w:rsidRPr="003945C6" w14:paraId="4197FCE0" w14:textId="77777777" w:rsidTr="003945C6">
        <w:tc>
          <w:tcPr>
            <w:tcW w:w="3114" w:type="dxa"/>
            <w:tcBorders>
              <w:top w:val="single" w:sz="4" w:space="0" w:color="auto"/>
              <w:left w:val="single" w:sz="4" w:space="0" w:color="auto"/>
              <w:bottom w:val="single" w:sz="4" w:space="0" w:color="auto"/>
              <w:right w:val="single" w:sz="4" w:space="0" w:color="auto"/>
            </w:tcBorders>
          </w:tcPr>
          <w:p w14:paraId="6962F25D" w14:textId="32AD1B90" w:rsidR="00D91A60" w:rsidRPr="003945C6" w:rsidRDefault="00D91A60" w:rsidP="00D91A60">
            <w:pPr>
              <w:spacing w:after="0"/>
              <w:rPr>
                <w:rFonts w:asciiTheme="minorHAnsi" w:hAnsiTheme="minorHAnsi" w:cstheme="minorHAnsi"/>
                <w:sz w:val="20"/>
                <w:szCs w:val="20"/>
              </w:rPr>
            </w:pPr>
            <w:r w:rsidRPr="00D91A60">
              <w:rPr>
                <w:rFonts w:asciiTheme="minorHAnsi" w:hAnsiTheme="minorHAnsi" w:cstheme="minorHAnsi"/>
                <w:sz w:val="20"/>
                <w:szCs w:val="20"/>
              </w:rPr>
              <w:lastRenderedPageBreak/>
              <w:t xml:space="preserve">A teacher assesses the work of a candidate with whom they have a close personal relationship </w:t>
            </w:r>
            <w:proofErr w:type="gramStart"/>
            <w:r w:rsidRPr="00D91A60">
              <w:rPr>
                <w:rFonts w:asciiTheme="minorHAnsi" w:hAnsiTheme="minorHAnsi" w:cstheme="minorHAnsi"/>
                <w:sz w:val="20"/>
                <w:szCs w:val="20"/>
              </w:rPr>
              <w:t>e.g.</w:t>
            </w:r>
            <w:proofErr w:type="gramEnd"/>
            <w:r w:rsidRPr="00D91A60">
              <w:rPr>
                <w:rFonts w:asciiTheme="minorHAnsi" w:hAnsiTheme="minorHAnsi" w:cstheme="minorHAnsi"/>
                <w:sz w:val="20"/>
                <w:szCs w:val="20"/>
              </w:rPr>
              <w:t xml:space="preserve"> members of their family (which includes step-family, foster family and similar close 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1A37EF23" w14:textId="77777777" w:rsidR="00973CBD" w:rsidRPr="00973CBD" w:rsidRDefault="00973CBD" w:rsidP="00973CBD">
            <w:pPr>
              <w:spacing w:after="0"/>
              <w:rPr>
                <w:rFonts w:asciiTheme="minorHAnsi" w:hAnsiTheme="minorHAnsi" w:cstheme="minorHAnsi"/>
                <w:i/>
                <w:iCs/>
                <w:sz w:val="20"/>
                <w:szCs w:val="20"/>
              </w:rPr>
            </w:pPr>
            <w:r w:rsidRPr="00973CBD">
              <w:rPr>
                <w:rFonts w:asciiTheme="minorHAnsi" w:hAnsiTheme="minorHAnsi" w:cstheme="minorHAnsi"/>
                <w:i/>
                <w:iCs/>
                <w:sz w:val="20"/>
                <w:szCs w:val="20"/>
              </w:rPr>
              <w:t xml:space="preserve">A possible conflict of interest is declared by informing the awarding body before the published deadline for entries for each examination series </w:t>
            </w:r>
          </w:p>
          <w:p w14:paraId="488861DB" w14:textId="6EDDC99C" w:rsidR="00D91A60" w:rsidRPr="00D91A60" w:rsidRDefault="00973CBD" w:rsidP="00973CBD">
            <w:pPr>
              <w:spacing w:after="0"/>
              <w:rPr>
                <w:rFonts w:asciiTheme="minorHAnsi" w:hAnsiTheme="minorHAnsi" w:cstheme="minorHAnsi"/>
                <w:i/>
                <w:iCs/>
                <w:sz w:val="20"/>
                <w:szCs w:val="20"/>
              </w:rPr>
            </w:pPr>
            <w:r w:rsidRPr="00973CBD">
              <w:rPr>
                <w:rFonts w:asciiTheme="minorHAnsi" w:hAnsiTheme="minorHAnsi" w:cstheme="minorHAnsi"/>
                <w:i/>
                <w:iCs/>
                <w:sz w:val="20"/>
                <w:szCs w:val="20"/>
              </w:rPr>
              <w:t>Marked work of said candidate is submitted for moderation whether part of the sample requested or not</w:t>
            </w:r>
          </w:p>
        </w:tc>
        <w:tc>
          <w:tcPr>
            <w:tcW w:w="1276" w:type="dxa"/>
            <w:tcBorders>
              <w:top w:val="single" w:sz="4" w:space="0" w:color="auto"/>
              <w:left w:val="single" w:sz="4" w:space="0" w:color="auto"/>
              <w:bottom w:val="single" w:sz="4" w:space="0" w:color="auto"/>
              <w:right w:val="single" w:sz="4" w:space="0" w:color="auto"/>
            </w:tcBorders>
            <w:vAlign w:val="center"/>
          </w:tcPr>
          <w:p w14:paraId="26F289AA" w14:textId="6FDC1F7F" w:rsidR="00D91A60" w:rsidRPr="003945C6" w:rsidRDefault="00D91A60" w:rsidP="00D91A60">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003945C6" w:rsidRPr="003945C6" w14:paraId="027A69C9" w14:textId="77777777" w:rsidTr="003945C6">
        <w:tc>
          <w:tcPr>
            <w:tcW w:w="3114" w:type="dxa"/>
            <w:tcBorders>
              <w:top w:val="single" w:sz="4" w:space="0" w:color="auto"/>
              <w:left w:val="single" w:sz="4" w:space="0" w:color="auto"/>
              <w:bottom w:val="single" w:sz="4" w:space="0" w:color="auto"/>
              <w:right w:val="single" w:sz="4" w:space="0" w:color="auto"/>
            </w:tcBorders>
          </w:tcPr>
          <w:p w14:paraId="7ECCE71A"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15CAC676"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is contacted to determine if an extension can be granted</w:t>
            </w:r>
          </w:p>
          <w:p w14:paraId="1F2C53A4" w14:textId="3ADDE100"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5)</w:t>
            </w:r>
            <w:r w:rsidRPr="003945C6">
              <w:rPr>
                <w:rFonts w:asciiTheme="minorHAnsi" w:hAnsiTheme="minorHAnsi" w:cstheme="minorHAnsi"/>
                <w:i/>
                <w:sz w:val="20"/>
                <w:szCs w:val="20"/>
              </w:rPr>
              <w:t>, to determine eligibility and the process to be followed for non-examination assessment extension</w:t>
            </w:r>
          </w:p>
        </w:tc>
        <w:tc>
          <w:tcPr>
            <w:tcW w:w="1276" w:type="dxa"/>
            <w:tcBorders>
              <w:top w:val="single" w:sz="4" w:space="0" w:color="auto"/>
              <w:left w:val="single" w:sz="4" w:space="0" w:color="auto"/>
              <w:bottom w:val="single" w:sz="4" w:space="0" w:color="auto"/>
              <w:right w:val="single" w:sz="4" w:space="0" w:color="auto"/>
            </w:tcBorders>
            <w:vAlign w:val="center"/>
          </w:tcPr>
          <w:p w14:paraId="7A75563D" w14:textId="4D111BD8"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4C59DC03" w14:textId="77777777" w:rsidTr="003945C6">
        <w:tc>
          <w:tcPr>
            <w:tcW w:w="3114" w:type="dxa"/>
            <w:tcBorders>
              <w:top w:val="single" w:sz="4" w:space="0" w:color="auto"/>
              <w:left w:val="single" w:sz="4" w:space="0" w:color="auto"/>
              <w:bottom w:val="single" w:sz="4" w:space="0" w:color="auto"/>
              <w:right w:val="single" w:sz="4" w:space="0" w:color="auto"/>
            </w:tcBorders>
          </w:tcPr>
          <w:p w14:paraId="2D38EECE"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7C2E23CF"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is contacted for guidance</w:t>
            </w:r>
          </w:p>
          <w:p w14:paraId="1120BE47" w14:textId="2D7D1459"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2)</w:t>
            </w:r>
            <w:r w:rsidRPr="003945C6">
              <w:rPr>
                <w:rFonts w:asciiTheme="minorHAnsi" w:hAnsiTheme="minorHAnsi" w:cstheme="minorHAnsi"/>
                <w:i/>
                <w:sz w:val="20"/>
                <w:szCs w:val="20"/>
              </w:rPr>
              <w:t>, to determine eligibility and the process to be followed to apply for special consideration for candidates</w:t>
            </w:r>
          </w:p>
        </w:tc>
        <w:tc>
          <w:tcPr>
            <w:tcW w:w="1276" w:type="dxa"/>
            <w:tcBorders>
              <w:top w:val="single" w:sz="4" w:space="0" w:color="auto"/>
              <w:left w:val="single" w:sz="4" w:space="0" w:color="auto"/>
              <w:bottom w:val="single" w:sz="4" w:space="0" w:color="auto"/>
              <w:right w:val="single" w:sz="4" w:space="0" w:color="auto"/>
            </w:tcBorders>
            <w:vAlign w:val="center"/>
          </w:tcPr>
          <w:p w14:paraId="303069DC" w14:textId="54FE2CDC"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36587121" w14:textId="77777777" w:rsidTr="003945C6">
        <w:tc>
          <w:tcPr>
            <w:tcW w:w="3114" w:type="dxa"/>
            <w:tcBorders>
              <w:top w:val="single" w:sz="4" w:space="0" w:color="auto"/>
              <w:left w:val="single" w:sz="4" w:space="0" w:color="auto"/>
              <w:bottom w:val="single" w:sz="4" w:space="0" w:color="auto"/>
              <w:right w:val="single" w:sz="4" w:space="0" w:color="auto"/>
            </w:tcBorders>
          </w:tcPr>
          <w:p w14:paraId="2E5A36AF" w14:textId="41592286"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5F09803"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of the marks they have been awarded for their work prior to the marks being submitted to the awarding body</w:t>
            </w:r>
          </w:p>
          <w:p w14:paraId="0A048D06"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candidates have been informed of their marks</w:t>
            </w:r>
          </w:p>
          <w:p w14:paraId="6BA2E22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that these marks are subject to change through the awarding body’s moderation process</w:t>
            </w:r>
          </w:p>
          <w:p w14:paraId="0C4A849F" w14:textId="21214F1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of their marks to the timescale identified in the centre’s internal appeals procedure and prior to the internal deadline set by the exams officer for the submission of marks</w:t>
            </w:r>
          </w:p>
          <w:p w14:paraId="2C799A39" w14:textId="35C6720B"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276" w:type="dxa"/>
            <w:tcBorders>
              <w:top w:val="single" w:sz="4" w:space="0" w:color="auto"/>
              <w:left w:val="single" w:sz="4" w:space="0" w:color="auto"/>
              <w:bottom w:val="single" w:sz="4" w:space="0" w:color="auto"/>
              <w:right w:val="single" w:sz="4" w:space="0" w:color="auto"/>
            </w:tcBorders>
            <w:vAlign w:val="center"/>
          </w:tcPr>
          <w:p w14:paraId="501E52B9" w14:textId="360BDE8C"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20F06227" w14:textId="77777777" w:rsidTr="003945C6">
        <w:tc>
          <w:tcPr>
            <w:tcW w:w="3114" w:type="dxa"/>
            <w:tcBorders>
              <w:top w:val="single" w:sz="4" w:space="0" w:color="auto"/>
              <w:left w:val="single" w:sz="4" w:space="0" w:color="auto"/>
              <w:bottom w:val="single" w:sz="4" w:space="0" w:color="auto"/>
              <w:right w:val="single" w:sz="4" w:space="0" w:color="auto"/>
            </w:tcBorders>
          </w:tcPr>
          <w:p w14:paraId="79F8C45E"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579251FE"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deadlines given and understood by candidates at the start of the course</w:t>
            </w:r>
          </w:p>
          <w:p w14:paraId="23606341"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deadlines known and understood</w:t>
            </w:r>
          </w:p>
          <w:p w14:paraId="43CC7042"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Depending on the circumstances, awarding body guidance sought to determine if the work can be accepted late for marking providing the awarding body’s deadline for submitting marks can be met</w:t>
            </w:r>
          </w:p>
          <w:p w14:paraId="14FB5DEF"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Decision made (depending on the circumstances) if the work will be accepted late for marking or a mark of zero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vAlign w:val="center"/>
          </w:tcPr>
          <w:p w14:paraId="0A4F5805" w14:textId="30F42C2A"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21CCB6F1" w14:textId="77777777" w:rsidTr="003945C6">
        <w:tc>
          <w:tcPr>
            <w:tcW w:w="3114" w:type="dxa"/>
            <w:tcBorders>
              <w:top w:val="single" w:sz="4" w:space="0" w:color="auto"/>
              <w:left w:val="single" w:sz="4" w:space="0" w:color="auto"/>
              <w:bottom w:val="single" w:sz="4" w:space="0" w:color="auto"/>
              <w:right w:val="single" w:sz="4" w:space="0" w:color="auto"/>
            </w:tcBorders>
          </w:tcPr>
          <w:p w14:paraId="40F23DB2"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835B31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Internal/external deadlines are published at the start of each academic year</w:t>
            </w:r>
          </w:p>
          <w:p w14:paraId="2F24B354"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Reminders are issued through senior leaders/subject heads as deadlines approach</w:t>
            </w:r>
          </w:p>
          <w:p w14:paraId="2E0070E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deadlines known and understood by subject teachers</w:t>
            </w:r>
          </w:p>
          <w:p w14:paraId="61F87AD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vAlign w:val="center"/>
          </w:tcPr>
          <w:p w14:paraId="148DDFBB" w14:textId="4CCD3AC2"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3945C6" w:rsidRPr="00F565E3" w14:paraId="4E0AF57C" w14:textId="77777777" w:rsidTr="003945C6">
        <w:tc>
          <w:tcPr>
            <w:tcW w:w="3114" w:type="dxa"/>
            <w:tcBorders>
              <w:top w:val="single" w:sz="4" w:space="0" w:color="auto"/>
              <w:left w:val="single" w:sz="4" w:space="0" w:color="auto"/>
              <w:bottom w:val="single" w:sz="4" w:space="0" w:color="auto"/>
              <w:right w:val="single" w:sz="4" w:space="0" w:color="auto"/>
            </w:tcBorders>
          </w:tcPr>
          <w:p w14:paraId="45930342"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33F0CE4C" w14:textId="7D08E13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See centre’s Exam Contingency Plan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712DA" w14:textId="19DB49F6" w:rsidR="003945C6" w:rsidRPr="00F565E3"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SL/SLT</w:t>
            </w:r>
          </w:p>
        </w:tc>
      </w:tr>
    </w:tbl>
    <w:p w14:paraId="15786A0B" w14:textId="77777777" w:rsidR="003D4C9D" w:rsidRPr="00F565E3" w:rsidRDefault="003D4C9D" w:rsidP="003D4C9D">
      <w:pPr>
        <w:spacing w:line="276" w:lineRule="auto"/>
        <w:rPr>
          <w:rFonts w:asciiTheme="minorHAnsi" w:hAnsiTheme="minorHAnsi" w:cstheme="minorHAnsi"/>
          <w:szCs w:val="20"/>
        </w:rPr>
      </w:pPr>
    </w:p>
    <w:p w14:paraId="7AB6B7AD" w14:textId="5D9632F2" w:rsidR="00E97999" w:rsidRPr="00F565E3" w:rsidRDefault="00E97999" w:rsidP="007D3FBE">
      <w:pPr>
        <w:pStyle w:val="Heading3"/>
        <w:spacing w:before="120" w:after="80"/>
        <w:rPr>
          <w:rFonts w:asciiTheme="minorHAnsi" w:hAnsiTheme="minorHAnsi" w:cstheme="minorHAnsi"/>
          <w:b w:val="0"/>
          <w:bCs w:val="0"/>
        </w:rPr>
      </w:pPr>
    </w:p>
    <w:sectPr w:rsidR="00E97999" w:rsidRPr="00F565E3" w:rsidSect="003009B4">
      <w:footerReference w:type="default" r:id="rId35"/>
      <w:footerReference w:type="first" r:id="rId36"/>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3CD0" w14:textId="77777777" w:rsidR="00783527" w:rsidRDefault="00783527" w:rsidP="00572EAE">
      <w:pPr>
        <w:spacing w:after="0"/>
      </w:pPr>
      <w:r>
        <w:separator/>
      </w:r>
    </w:p>
  </w:endnote>
  <w:endnote w:type="continuationSeparator" w:id="0">
    <w:p w14:paraId="00C1A444" w14:textId="77777777" w:rsidR="00783527" w:rsidRDefault="00783527"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D11D8B" w:rsidRPr="006F7AAC" w:rsidRDefault="00D11D8B" w:rsidP="007D5FE6">
    <w:pPr>
      <w:pStyle w:val="Footer"/>
      <w:jc w:val="right"/>
      <w:rPr>
        <w:rFonts w:cs="Arial"/>
        <w:sz w:val="20"/>
        <w:szCs w:val="20"/>
      </w:rPr>
    </w:pPr>
  </w:p>
  <w:p w14:paraId="04931AA4" w14:textId="4F1F9143" w:rsidR="003009B4" w:rsidRPr="002D112E" w:rsidRDefault="003009B4" w:rsidP="003009B4">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A905B8">
      <w:rPr>
        <w:rFonts w:asciiTheme="minorHAnsi" w:hAnsiTheme="minorHAnsi" w:cstheme="minorHAnsi"/>
        <w:sz w:val="18"/>
      </w:rPr>
      <w:t>2</w:t>
    </w:r>
    <w:r w:rsidRPr="002D112E">
      <w:rPr>
        <w:rFonts w:asciiTheme="minorHAnsi" w:hAnsiTheme="minorHAnsi" w:cstheme="minorHAnsi"/>
        <w:sz w:val="18"/>
      </w:rPr>
      <w:t>-2</w:t>
    </w:r>
    <w:r w:rsidR="00A905B8">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7</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6</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AECE" w14:textId="77777777" w:rsidR="003009B4" w:rsidRPr="002D112E" w:rsidRDefault="003009B4" w:rsidP="003009B4">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5</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6</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EE1F" w14:textId="77777777" w:rsidR="00783527" w:rsidRDefault="00783527" w:rsidP="00572EAE">
      <w:pPr>
        <w:spacing w:after="0"/>
      </w:pPr>
      <w:r>
        <w:separator/>
      </w:r>
    </w:p>
  </w:footnote>
  <w:footnote w:type="continuationSeparator" w:id="0">
    <w:p w14:paraId="3098F334" w14:textId="77777777" w:rsidR="00783527" w:rsidRDefault="00783527"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59"/>
    <w:multiLevelType w:val="hybridMultilevel"/>
    <w:tmpl w:val="F62813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385"/>
    <w:multiLevelType w:val="multilevel"/>
    <w:tmpl w:val="07B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51B53"/>
    <w:multiLevelType w:val="multilevel"/>
    <w:tmpl w:val="D4D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8848FE"/>
    <w:multiLevelType w:val="hybridMultilevel"/>
    <w:tmpl w:val="02A4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952F23"/>
    <w:multiLevelType w:val="hybridMultilevel"/>
    <w:tmpl w:val="335467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6"/>
  </w:num>
  <w:num w:numId="2">
    <w:abstractNumId w:val="34"/>
  </w:num>
  <w:num w:numId="3">
    <w:abstractNumId w:val="50"/>
  </w:num>
  <w:num w:numId="4">
    <w:abstractNumId w:val="46"/>
  </w:num>
  <w:num w:numId="5">
    <w:abstractNumId w:val="8"/>
  </w:num>
  <w:num w:numId="6">
    <w:abstractNumId w:val="42"/>
  </w:num>
  <w:num w:numId="7">
    <w:abstractNumId w:val="28"/>
  </w:num>
  <w:num w:numId="8">
    <w:abstractNumId w:val="2"/>
  </w:num>
  <w:num w:numId="9">
    <w:abstractNumId w:val="33"/>
  </w:num>
  <w:num w:numId="10">
    <w:abstractNumId w:val="18"/>
  </w:num>
  <w:num w:numId="11">
    <w:abstractNumId w:val="5"/>
  </w:num>
  <w:num w:numId="12">
    <w:abstractNumId w:val="4"/>
  </w:num>
  <w:num w:numId="13">
    <w:abstractNumId w:val="25"/>
  </w:num>
  <w:num w:numId="14">
    <w:abstractNumId w:val="54"/>
  </w:num>
  <w:num w:numId="15">
    <w:abstractNumId w:val="38"/>
  </w:num>
  <w:num w:numId="16">
    <w:abstractNumId w:val="10"/>
  </w:num>
  <w:num w:numId="17">
    <w:abstractNumId w:val="52"/>
  </w:num>
  <w:num w:numId="18">
    <w:abstractNumId w:val="0"/>
  </w:num>
  <w:num w:numId="19">
    <w:abstractNumId w:val="45"/>
  </w:num>
  <w:num w:numId="20">
    <w:abstractNumId w:val="17"/>
  </w:num>
  <w:num w:numId="21">
    <w:abstractNumId w:val="20"/>
  </w:num>
  <w:num w:numId="22">
    <w:abstractNumId w:val="35"/>
  </w:num>
  <w:num w:numId="23">
    <w:abstractNumId w:val="7"/>
  </w:num>
  <w:num w:numId="24">
    <w:abstractNumId w:val="43"/>
  </w:num>
  <w:num w:numId="25">
    <w:abstractNumId w:val="47"/>
  </w:num>
  <w:num w:numId="26">
    <w:abstractNumId w:val="41"/>
  </w:num>
  <w:num w:numId="27">
    <w:abstractNumId w:val="14"/>
  </w:num>
  <w:num w:numId="28">
    <w:abstractNumId w:val="24"/>
  </w:num>
  <w:num w:numId="29">
    <w:abstractNumId w:val="30"/>
  </w:num>
  <w:num w:numId="30">
    <w:abstractNumId w:val="39"/>
  </w:num>
  <w:num w:numId="31">
    <w:abstractNumId w:val="36"/>
  </w:num>
  <w:num w:numId="32">
    <w:abstractNumId w:val="3"/>
  </w:num>
  <w:num w:numId="33">
    <w:abstractNumId w:val="53"/>
  </w:num>
  <w:num w:numId="34">
    <w:abstractNumId w:val="26"/>
  </w:num>
  <w:num w:numId="35">
    <w:abstractNumId w:val="44"/>
  </w:num>
  <w:num w:numId="36">
    <w:abstractNumId w:val="57"/>
  </w:num>
  <w:num w:numId="37">
    <w:abstractNumId w:val="32"/>
  </w:num>
  <w:num w:numId="38">
    <w:abstractNumId w:val="12"/>
  </w:num>
  <w:num w:numId="39">
    <w:abstractNumId w:val="37"/>
  </w:num>
  <w:num w:numId="40">
    <w:abstractNumId w:val="1"/>
  </w:num>
  <w:num w:numId="41">
    <w:abstractNumId w:val="40"/>
  </w:num>
  <w:num w:numId="42">
    <w:abstractNumId w:val="49"/>
  </w:num>
  <w:num w:numId="43">
    <w:abstractNumId w:val="15"/>
  </w:num>
  <w:num w:numId="44">
    <w:abstractNumId w:val="16"/>
  </w:num>
  <w:num w:numId="45">
    <w:abstractNumId w:val="21"/>
  </w:num>
  <w:num w:numId="46">
    <w:abstractNumId w:val="27"/>
  </w:num>
  <w:num w:numId="47">
    <w:abstractNumId w:val="31"/>
  </w:num>
  <w:num w:numId="48">
    <w:abstractNumId w:val="13"/>
  </w:num>
  <w:num w:numId="49">
    <w:abstractNumId w:val="29"/>
  </w:num>
  <w:num w:numId="50">
    <w:abstractNumId w:val="19"/>
  </w:num>
  <w:num w:numId="51">
    <w:abstractNumId w:val="23"/>
  </w:num>
  <w:num w:numId="52">
    <w:abstractNumId w:val="48"/>
  </w:num>
  <w:num w:numId="53">
    <w:abstractNumId w:val="6"/>
  </w:num>
  <w:num w:numId="54">
    <w:abstractNumId w:val="51"/>
  </w:num>
  <w:num w:numId="55">
    <w:abstractNumId w:val="11"/>
  </w:num>
  <w:num w:numId="56">
    <w:abstractNumId w:val="55"/>
  </w:num>
  <w:num w:numId="57">
    <w:abstractNumId w:val="9"/>
  </w:num>
  <w:num w:numId="58">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0BD3"/>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31581"/>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1200"/>
    <w:rsid w:val="00062988"/>
    <w:rsid w:val="00063787"/>
    <w:rsid w:val="00064F02"/>
    <w:rsid w:val="000709D9"/>
    <w:rsid w:val="00073F72"/>
    <w:rsid w:val="00074A36"/>
    <w:rsid w:val="000750AD"/>
    <w:rsid w:val="000800DE"/>
    <w:rsid w:val="00080423"/>
    <w:rsid w:val="000875A7"/>
    <w:rsid w:val="0009252E"/>
    <w:rsid w:val="00097CF9"/>
    <w:rsid w:val="000A1629"/>
    <w:rsid w:val="000A279A"/>
    <w:rsid w:val="000A43FE"/>
    <w:rsid w:val="000A60AB"/>
    <w:rsid w:val="000A6652"/>
    <w:rsid w:val="000B0453"/>
    <w:rsid w:val="000B29C9"/>
    <w:rsid w:val="000B3E0B"/>
    <w:rsid w:val="000B7FDA"/>
    <w:rsid w:val="000C118C"/>
    <w:rsid w:val="000D12FC"/>
    <w:rsid w:val="000D1C29"/>
    <w:rsid w:val="000D2EB6"/>
    <w:rsid w:val="000E27A5"/>
    <w:rsid w:val="000F09E0"/>
    <w:rsid w:val="00100BEF"/>
    <w:rsid w:val="00105BF2"/>
    <w:rsid w:val="00107872"/>
    <w:rsid w:val="00111617"/>
    <w:rsid w:val="00115458"/>
    <w:rsid w:val="00121EF4"/>
    <w:rsid w:val="001308B6"/>
    <w:rsid w:val="00133C23"/>
    <w:rsid w:val="001345C8"/>
    <w:rsid w:val="00135FEF"/>
    <w:rsid w:val="00142BCC"/>
    <w:rsid w:val="001435BD"/>
    <w:rsid w:val="00143D70"/>
    <w:rsid w:val="00143D8E"/>
    <w:rsid w:val="0014735C"/>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0EAC"/>
    <w:rsid w:val="00192C81"/>
    <w:rsid w:val="00192E8A"/>
    <w:rsid w:val="0019408E"/>
    <w:rsid w:val="00196924"/>
    <w:rsid w:val="00196B3E"/>
    <w:rsid w:val="00196C60"/>
    <w:rsid w:val="001973EE"/>
    <w:rsid w:val="001A0CA6"/>
    <w:rsid w:val="001A24AB"/>
    <w:rsid w:val="001A24D6"/>
    <w:rsid w:val="001A2D63"/>
    <w:rsid w:val="001A57D2"/>
    <w:rsid w:val="001B0600"/>
    <w:rsid w:val="001B3F57"/>
    <w:rsid w:val="001B51BC"/>
    <w:rsid w:val="001B635E"/>
    <w:rsid w:val="001C12A2"/>
    <w:rsid w:val="001C4305"/>
    <w:rsid w:val="001C5198"/>
    <w:rsid w:val="001D189E"/>
    <w:rsid w:val="001D609D"/>
    <w:rsid w:val="001E121E"/>
    <w:rsid w:val="001E39C4"/>
    <w:rsid w:val="001F0350"/>
    <w:rsid w:val="001F0C28"/>
    <w:rsid w:val="001F59AD"/>
    <w:rsid w:val="00200ABE"/>
    <w:rsid w:val="0020477E"/>
    <w:rsid w:val="0021365B"/>
    <w:rsid w:val="00214318"/>
    <w:rsid w:val="00214342"/>
    <w:rsid w:val="00214CB1"/>
    <w:rsid w:val="002161E9"/>
    <w:rsid w:val="0022064E"/>
    <w:rsid w:val="00220962"/>
    <w:rsid w:val="00225A35"/>
    <w:rsid w:val="00226C0B"/>
    <w:rsid w:val="002301A0"/>
    <w:rsid w:val="002322D1"/>
    <w:rsid w:val="00233FB6"/>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849"/>
    <w:rsid w:val="00272818"/>
    <w:rsid w:val="00283160"/>
    <w:rsid w:val="00283445"/>
    <w:rsid w:val="002837F1"/>
    <w:rsid w:val="00284FC0"/>
    <w:rsid w:val="002923DF"/>
    <w:rsid w:val="002940E8"/>
    <w:rsid w:val="00294309"/>
    <w:rsid w:val="002978B9"/>
    <w:rsid w:val="00297C0F"/>
    <w:rsid w:val="002A1C13"/>
    <w:rsid w:val="002A65C9"/>
    <w:rsid w:val="002A6DDA"/>
    <w:rsid w:val="002A6F76"/>
    <w:rsid w:val="002A785C"/>
    <w:rsid w:val="002B08CB"/>
    <w:rsid w:val="002B169B"/>
    <w:rsid w:val="002B1FD0"/>
    <w:rsid w:val="002B2195"/>
    <w:rsid w:val="002B22AE"/>
    <w:rsid w:val="002B5BE7"/>
    <w:rsid w:val="002B5C08"/>
    <w:rsid w:val="002B69EF"/>
    <w:rsid w:val="002B6E69"/>
    <w:rsid w:val="002C2931"/>
    <w:rsid w:val="002C5397"/>
    <w:rsid w:val="002C7334"/>
    <w:rsid w:val="002E0364"/>
    <w:rsid w:val="002E0A22"/>
    <w:rsid w:val="002E11BC"/>
    <w:rsid w:val="002E17BE"/>
    <w:rsid w:val="002E233C"/>
    <w:rsid w:val="002E53FB"/>
    <w:rsid w:val="002E61A2"/>
    <w:rsid w:val="002E7F22"/>
    <w:rsid w:val="002F16B9"/>
    <w:rsid w:val="002F1E6E"/>
    <w:rsid w:val="002F26D1"/>
    <w:rsid w:val="002F774A"/>
    <w:rsid w:val="003009B4"/>
    <w:rsid w:val="00300D58"/>
    <w:rsid w:val="0030343D"/>
    <w:rsid w:val="0031083C"/>
    <w:rsid w:val="00312CBF"/>
    <w:rsid w:val="0031327C"/>
    <w:rsid w:val="00315991"/>
    <w:rsid w:val="0032363C"/>
    <w:rsid w:val="003243FE"/>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63E87"/>
    <w:rsid w:val="00375CE7"/>
    <w:rsid w:val="00375D55"/>
    <w:rsid w:val="0038011C"/>
    <w:rsid w:val="003808D1"/>
    <w:rsid w:val="00380EF0"/>
    <w:rsid w:val="00381559"/>
    <w:rsid w:val="0039149E"/>
    <w:rsid w:val="003916C0"/>
    <w:rsid w:val="00392945"/>
    <w:rsid w:val="00393116"/>
    <w:rsid w:val="003945C6"/>
    <w:rsid w:val="0039606C"/>
    <w:rsid w:val="003A183A"/>
    <w:rsid w:val="003A413B"/>
    <w:rsid w:val="003A55AC"/>
    <w:rsid w:val="003A7C4E"/>
    <w:rsid w:val="003B4F45"/>
    <w:rsid w:val="003C1B1D"/>
    <w:rsid w:val="003C1E94"/>
    <w:rsid w:val="003D3652"/>
    <w:rsid w:val="003D4C9D"/>
    <w:rsid w:val="003D4CFA"/>
    <w:rsid w:val="003D74CA"/>
    <w:rsid w:val="003D78DD"/>
    <w:rsid w:val="003E1B12"/>
    <w:rsid w:val="003E5BF3"/>
    <w:rsid w:val="003F08A6"/>
    <w:rsid w:val="003F61D8"/>
    <w:rsid w:val="003F66FE"/>
    <w:rsid w:val="00402BBE"/>
    <w:rsid w:val="00403589"/>
    <w:rsid w:val="004162AB"/>
    <w:rsid w:val="00416ABC"/>
    <w:rsid w:val="004172F8"/>
    <w:rsid w:val="00417428"/>
    <w:rsid w:val="00420DEB"/>
    <w:rsid w:val="0042211B"/>
    <w:rsid w:val="004250C5"/>
    <w:rsid w:val="004253DB"/>
    <w:rsid w:val="00427349"/>
    <w:rsid w:val="004314F6"/>
    <w:rsid w:val="00431DBA"/>
    <w:rsid w:val="0043282D"/>
    <w:rsid w:val="00432C92"/>
    <w:rsid w:val="004374FD"/>
    <w:rsid w:val="00437F62"/>
    <w:rsid w:val="00452DC5"/>
    <w:rsid w:val="0045394B"/>
    <w:rsid w:val="00453A8A"/>
    <w:rsid w:val="00453C90"/>
    <w:rsid w:val="00454711"/>
    <w:rsid w:val="00456C91"/>
    <w:rsid w:val="00462EFB"/>
    <w:rsid w:val="004724CB"/>
    <w:rsid w:val="004738FF"/>
    <w:rsid w:val="00473D52"/>
    <w:rsid w:val="00481132"/>
    <w:rsid w:val="00484390"/>
    <w:rsid w:val="00484DD9"/>
    <w:rsid w:val="00494A0C"/>
    <w:rsid w:val="00495501"/>
    <w:rsid w:val="004A1097"/>
    <w:rsid w:val="004A2E20"/>
    <w:rsid w:val="004A4C84"/>
    <w:rsid w:val="004A5171"/>
    <w:rsid w:val="004A6AFB"/>
    <w:rsid w:val="004B1115"/>
    <w:rsid w:val="004B35E1"/>
    <w:rsid w:val="004B4DA2"/>
    <w:rsid w:val="004B5B29"/>
    <w:rsid w:val="004C3462"/>
    <w:rsid w:val="004C6683"/>
    <w:rsid w:val="004C6DE0"/>
    <w:rsid w:val="004D2901"/>
    <w:rsid w:val="004D57C7"/>
    <w:rsid w:val="004D5859"/>
    <w:rsid w:val="004D602B"/>
    <w:rsid w:val="004D7615"/>
    <w:rsid w:val="004E027A"/>
    <w:rsid w:val="004E1103"/>
    <w:rsid w:val="004E1F8B"/>
    <w:rsid w:val="004E3038"/>
    <w:rsid w:val="004E4591"/>
    <w:rsid w:val="004E4EC1"/>
    <w:rsid w:val="004F181E"/>
    <w:rsid w:val="004F233D"/>
    <w:rsid w:val="004F2B1A"/>
    <w:rsid w:val="004F56D2"/>
    <w:rsid w:val="004F666D"/>
    <w:rsid w:val="004F69EF"/>
    <w:rsid w:val="004F7175"/>
    <w:rsid w:val="004F7D0D"/>
    <w:rsid w:val="00500492"/>
    <w:rsid w:val="00501F32"/>
    <w:rsid w:val="00501FF8"/>
    <w:rsid w:val="0050262A"/>
    <w:rsid w:val="00505172"/>
    <w:rsid w:val="0050573B"/>
    <w:rsid w:val="00506548"/>
    <w:rsid w:val="005076CF"/>
    <w:rsid w:val="0051144C"/>
    <w:rsid w:val="0051267C"/>
    <w:rsid w:val="005130B2"/>
    <w:rsid w:val="005139CA"/>
    <w:rsid w:val="005154E3"/>
    <w:rsid w:val="005225B9"/>
    <w:rsid w:val="00534606"/>
    <w:rsid w:val="00543636"/>
    <w:rsid w:val="00546F61"/>
    <w:rsid w:val="00546F70"/>
    <w:rsid w:val="00550A49"/>
    <w:rsid w:val="0055163A"/>
    <w:rsid w:val="00554C81"/>
    <w:rsid w:val="0055531D"/>
    <w:rsid w:val="00556982"/>
    <w:rsid w:val="00560310"/>
    <w:rsid w:val="00560D6E"/>
    <w:rsid w:val="00561839"/>
    <w:rsid w:val="005627EA"/>
    <w:rsid w:val="00563708"/>
    <w:rsid w:val="00564EB9"/>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96A96"/>
    <w:rsid w:val="005A05DA"/>
    <w:rsid w:val="005A0ECC"/>
    <w:rsid w:val="005A1F33"/>
    <w:rsid w:val="005B0008"/>
    <w:rsid w:val="005B1C56"/>
    <w:rsid w:val="005B411E"/>
    <w:rsid w:val="005C2C9F"/>
    <w:rsid w:val="005C50FE"/>
    <w:rsid w:val="005D0DCE"/>
    <w:rsid w:val="005D100D"/>
    <w:rsid w:val="005D59B7"/>
    <w:rsid w:val="005E2B3B"/>
    <w:rsid w:val="005E45DB"/>
    <w:rsid w:val="005E533D"/>
    <w:rsid w:val="005F053F"/>
    <w:rsid w:val="005F25A1"/>
    <w:rsid w:val="0060002A"/>
    <w:rsid w:val="006013AB"/>
    <w:rsid w:val="0060259F"/>
    <w:rsid w:val="0060571B"/>
    <w:rsid w:val="00606D11"/>
    <w:rsid w:val="00607DB3"/>
    <w:rsid w:val="006102D5"/>
    <w:rsid w:val="00610C2A"/>
    <w:rsid w:val="00610FC3"/>
    <w:rsid w:val="00611108"/>
    <w:rsid w:val="00611ABA"/>
    <w:rsid w:val="00611B9A"/>
    <w:rsid w:val="00612E2C"/>
    <w:rsid w:val="0061350E"/>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770"/>
    <w:rsid w:val="00650B63"/>
    <w:rsid w:val="00653338"/>
    <w:rsid w:val="00654BCB"/>
    <w:rsid w:val="006566AE"/>
    <w:rsid w:val="00662A0F"/>
    <w:rsid w:val="00662D48"/>
    <w:rsid w:val="00664A27"/>
    <w:rsid w:val="00664ECA"/>
    <w:rsid w:val="00665067"/>
    <w:rsid w:val="006653DA"/>
    <w:rsid w:val="006657BB"/>
    <w:rsid w:val="00677187"/>
    <w:rsid w:val="00680AD4"/>
    <w:rsid w:val="00681949"/>
    <w:rsid w:val="00682C3D"/>
    <w:rsid w:val="0068481A"/>
    <w:rsid w:val="00694417"/>
    <w:rsid w:val="006968D9"/>
    <w:rsid w:val="0069794D"/>
    <w:rsid w:val="006A01D8"/>
    <w:rsid w:val="006A3D22"/>
    <w:rsid w:val="006A4C36"/>
    <w:rsid w:val="006A5C3F"/>
    <w:rsid w:val="006B0CA6"/>
    <w:rsid w:val="006C0DA7"/>
    <w:rsid w:val="006C1EB5"/>
    <w:rsid w:val="006C1FFD"/>
    <w:rsid w:val="006C4285"/>
    <w:rsid w:val="006C4AD2"/>
    <w:rsid w:val="006C4B63"/>
    <w:rsid w:val="006C5808"/>
    <w:rsid w:val="006C6B53"/>
    <w:rsid w:val="006D0579"/>
    <w:rsid w:val="006D05B0"/>
    <w:rsid w:val="006D2455"/>
    <w:rsid w:val="006D281C"/>
    <w:rsid w:val="006D3CD7"/>
    <w:rsid w:val="006D562D"/>
    <w:rsid w:val="006D57D5"/>
    <w:rsid w:val="006D78ED"/>
    <w:rsid w:val="006E015F"/>
    <w:rsid w:val="006E48DE"/>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60FA"/>
    <w:rsid w:val="007376B2"/>
    <w:rsid w:val="00740A1A"/>
    <w:rsid w:val="00740F4E"/>
    <w:rsid w:val="00742511"/>
    <w:rsid w:val="00742656"/>
    <w:rsid w:val="00742793"/>
    <w:rsid w:val="00743611"/>
    <w:rsid w:val="00743928"/>
    <w:rsid w:val="007469CC"/>
    <w:rsid w:val="00751D49"/>
    <w:rsid w:val="00752113"/>
    <w:rsid w:val="00761A14"/>
    <w:rsid w:val="007628E6"/>
    <w:rsid w:val="00762B68"/>
    <w:rsid w:val="00767A91"/>
    <w:rsid w:val="00773AB2"/>
    <w:rsid w:val="00773F86"/>
    <w:rsid w:val="007753C0"/>
    <w:rsid w:val="00776839"/>
    <w:rsid w:val="00781E47"/>
    <w:rsid w:val="007824AD"/>
    <w:rsid w:val="00783527"/>
    <w:rsid w:val="007840F3"/>
    <w:rsid w:val="00786569"/>
    <w:rsid w:val="00786E73"/>
    <w:rsid w:val="00794ADD"/>
    <w:rsid w:val="0079528C"/>
    <w:rsid w:val="00795C58"/>
    <w:rsid w:val="007960EF"/>
    <w:rsid w:val="007976BE"/>
    <w:rsid w:val="007A31D2"/>
    <w:rsid w:val="007A4032"/>
    <w:rsid w:val="007A6098"/>
    <w:rsid w:val="007A6180"/>
    <w:rsid w:val="007A64E4"/>
    <w:rsid w:val="007A7BA8"/>
    <w:rsid w:val="007B01AF"/>
    <w:rsid w:val="007B0C8C"/>
    <w:rsid w:val="007B2DC0"/>
    <w:rsid w:val="007B4C44"/>
    <w:rsid w:val="007B5201"/>
    <w:rsid w:val="007B6699"/>
    <w:rsid w:val="007B7176"/>
    <w:rsid w:val="007C04F3"/>
    <w:rsid w:val="007C2459"/>
    <w:rsid w:val="007C2873"/>
    <w:rsid w:val="007C50C2"/>
    <w:rsid w:val="007D3FBE"/>
    <w:rsid w:val="007D4F27"/>
    <w:rsid w:val="007D5FE6"/>
    <w:rsid w:val="007D6735"/>
    <w:rsid w:val="007D69DE"/>
    <w:rsid w:val="007E48DC"/>
    <w:rsid w:val="007E57A3"/>
    <w:rsid w:val="007E5845"/>
    <w:rsid w:val="007F0F3B"/>
    <w:rsid w:val="007F2720"/>
    <w:rsid w:val="007F2757"/>
    <w:rsid w:val="007F54A9"/>
    <w:rsid w:val="007F5C4D"/>
    <w:rsid w:val="007F5F63"/>
    <w:rsid w:val="007F699A"/>
    <w:rsid w:val="00800A7E"/>
    <w:rsid w:val="00802AFC"/>
    <w:rsid w:val="00802B6C"/>
    <w:rsid w:val="0080429F"/>
    <w:rsid w:val="0080543A"/>
    <w:rsid w:val="0080547C"/>
    <w:rsid w:val="008073C0"/>
    <w:rsid w:val="00810864"/>
    <w:rsid w:val="00812487"/>
    <w:rsid w:val="008138CD"/>
    <w:rsid w:val="00814548"/>
    <w:rsid w:val="00816759"/>
    <w:rsid w:val="00821ACB"/>
    <w:rsid w:val="00821D2B"/>
    <w:rsid w:val="00822273"/>
    <w:rsid w:val="00822C32"/>
    <w:rsid w:val="00823872"/>
    <w:rsid w:val="00825CE7"/>
    <w:rsid w:val="00826753"/>
    <w:rsid w:val="00832892"/>
    <w:rsid w:val="00832A57"/>
    <w:rsid w:val="00832FEA"/>
    <w:rsid w:val="00834274"/>
    <w:rsid w:val="008354E2"/>
    <w:rsid w:val="00835836"/>
    <w:rsid w:val="00836454"/>
    <w:rsid w:val="008405AD"/>
    <w:rsid w:val="0084623C"/>
    <w:rsid w:val="008466CB"/>
    <w:rsid w:val="008478AB"/>
    <w:rsid w:val="008479F6"/>
    <w:rsid w:val="00851803"/>
    <w:rsid w:val="00860AA9"/>
    <w:rsid w:val="008621C8"/>
    <w:rsid w:val="0086490C"/>
    <w:rsid w:val="00865908"/>
    <w:rsid w:val="00867251"/>
    <w:rsid w:val="00871068"/>
    <w:rsid w:val="0087178A"/>
    <w:rsid w:val="00872712"/>
    <w:rsid w:val="00874078"/>
    <w:rsid w:val="0087530F"/>
    <w:rsid w:val="00875FB5"/>
    <w:rsid w:val="00876C7D"/>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5079"/>
    <w:rsid w:val="008A53B9"/>
    <w:rsid w:val="008A76C4"/>
    <w:rsid w:val="008B2444"/>
    <w:rsid w:val="008B430B"/>
    <w:rsid w:val="008B4A61"/>
    <w:rsid w:val="008B6F89"/>
    <w:rsid w:val="008B718E"/>
    <w:rsid w:val="008C149D"/>
    <w:rsid w:val="008C442D"/>
    <w:rsid w:val="008C559F"/>
    <w:rsid w:val="008D0AB5"/>
    <w:rsid w:val="008D3F1D"/>
    <w:rsid w:val="008D5903"/>
    <w:rsid w:val="008D62CD"/>
    <w:rsid w:val="008D65CC"/>
    <w:rsid w:val="008E3846"/>
    <w:rsid w:val="008E4101"/>
    <w:rsid w:val="008E5BDC"/>
    <w:rsid w:val="008E5C3C"/>
    <w:rsid w:val="008E76B4"/>
    <w:rsid w:val="008F5767"/>
    <w:rsid w:val="00900505"/>
    <w:rsid w:val="00903444"/>
    <w:rsid w:val="009100FD"/>
    <w:rsid w:val="00912735"/>
    <w:rsid w:val="0091365A"/>
    <w:rsid w:val="00921C06"/>
    <w:rsid w:val="00921CD5"/>
    <w:rsid w:val="0092256A"/>
    <w:rsid w:val="0092669E"/>
    <w:rsid w:val="00930702"/>
    <w:rsid w:val="0093128A"/>
    <w:rsid w:val="009329B8"/>
    <w:rsid w:val="0093390A"/>
    <w:rsid w:val="009344CA"/>
    <w:rsid w:val="00936297"/>
    <w:rsid w:val="009370BC"/>
    <w:rsid w:val="009372CC"/>
    <w:rsid w:val="00937C37"/>
    <w:rsid w:val="00937C73"/>
    <w:rsid w:val="009400CD"/>
    <w:rsid w:val="009405D5"/>
    <w:rsid w:val="00941340"/>
    <w:rsid w:val="00941B6F"/>
    <w:rsid w:val="00941F97"/>
    <w:rsid w:val="00957203"/>
    <w:rsid w:val="00957564"/>
    <w:rsid w:val="009576A1"/>
    <w:rsid w:val="00957982"/>
    <w:rsid w:val="00960671"/>
    <w:rsid w:val="00961EA6"/>
    <w:rsid w:val="0096227E"/>
    <w:rsid w:val="00972530"/>
    <w:rsid w:val="00972787"/>
    <w:rsid w:val="009739C1"/>
    <w:rsid w:val="00973CBD"/>
    <w:rsid w:val="00974962"/>
    <w:rsid w:val="00980A01"/>
    <w:rsid w:val="00981424"/>
    <w:rsid w:val="009832F0"/>
    <w:rsid w:val="009835D2"/>
    <w:rsid w:val="00984336"/>
    <w:rsid w:val="00986277"/>
    <w:rsid w:val="00990853"/>
    <w:rsid w:val="00993918"/>
    <w:rsid w:val="009959DE"/>
    <w:rsid w:val="009A0013"/>
    <w:rsid w:val="009A1353"/>
    <w:rsid w:val="009A3304"/>
    <w:rsid w:val="009A4270"/>
    <w:rsid w:val="009A4FD2"/>
    <w:rsid w:val="009B0929"/>
    <w:rsid w:val="009B1E90"/>
    <w:rsid w:val="009B3C90"/>
    <w:rsid w:val="009B3E1A"/>
    <w:rsid w:val="009B43B7"/>
    <w:rsid w:val="009B5963"/>
    <w:rsid w:val="009C4413"/>
    <w:rsid w:val="009C511C"/>
    <w:rsid w:val="009C7245"/>
    <w:rsid w:val="009C73CD"/>
    <w:rsid w:val="009C7C8D"/>
    <w:rsid w:val="009E050C"/>
    <w:rsid w:val="009E17EB"/>
    <w:rsid w:val="009E53B5"/>
    <w:rsid w:val="009E683B"/>
    <w:rsid w:val="009F0C0D"/>
    <w:rsid w:val="009F0FFB"/>
    <w:rsid w:val="009F17AE"/>
    <w:rsid w:val="009F1DF1"/>
    <w:rsid w:val="009F3D9F"/>
    <w:rsid w:val="009F3E7A"/>
    <w:rsid w:val="009F530D"/>
    <w:rsid w:val="009F5781"/>
    <w:rsid w:val="009F605A"/>
    <w:rsid w:val="00A01AE3"/>
    <w:rsid w:val="00A0289F"/>
    <w:rsid w:val="00A045AE"/>
    <w:rsid w:val="00A05772"/>
    <w:rsid w:val="00A06DDC"/>
    <w:rsid w:val="00A13EAE"/>
    <w:rsid w:val="00A159A6"/>
    <w:rsid w:val="00A200BD"/>
    <w:rsid w:val="00A23D3B"/>
    <w:rsid w:val="00A27B0E"/>
    <w:rsid w:val="00A30C36"/>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5DA"/>
    <w:rsid w:val="00A62A12"/>
    <w:rsid w:val="00A654B7"/>
    <w:rsid w:val="00A65586"/>
    <w:rsid w:val="00A679FD"/>
    <w:rsid w:val="00A727A1"/>
    <w:rsid w:val="00A729AA"/>
    <w:rsid w:val="00A73A58"/>
    <w:rsid w:val="00A77BE0"/>
    <w:rsid w:val="00A809BA"/>
    <w:rsid w:val="00A82497"/>
    <w:rsid w:val="00A848AE"/>
    <w:rsid w:val="00A87BEF"/>
    <w:rsid w:val="00A905B8"/>
    <w:rsid w:val="00A90A2F"/>
    <w:rsid w:val="00A92FC4"/>
    <w:rsid w:val="00A95CA5"/>
    <w:rsid w:val="00AB1398"/>
    <w:rsid w:val="00AB2591"/>
    <w:rsid w:val="00AB25BC"/>
    <w:rsid w:val="00AB3A52"/>
    <w:rsid w:val="00AB7EAC"/>
    <w:rsid w:val="00AC0068"/>
    <w:rsid w:val="00AC1B81"/>
    <w:rsid w:val="00AC3F41"/>
    <w:rsid w:val="00AC5A86"/>
    <w:rsid w:val="00AC7EA3"/>
    <w:rsid w:val="00AD18C0"/>
    <w:rsid w:val="00AD6585"/>
    <w:rsid w:val="00AD7007"/>
    <w:rsid w:val="00AE072B"/>
    <w:rsid w:val="00AE0847"/>
    <w:rsid w:val="00AE1069"/>
    <w:rsid w:val="00AE4B04"/>
    <w:rsid w:val="00AE5CDB"/>
    <w:rsid w:val="00AE6589"/>
    <w:rsid w:val="00B026EB"/>
    <w:rsid w:val="00B0304B"/>
    <w:rsid w:val="00B05787"/>
    <w:rsid w:val="00B05868"/>
    <w:rsid w:val="00B07D5A"/>
    <w:rsid w:val="00B11090"/>
    <w:rsid w:val="00B16297"/>
    <w:rsid w:val="00B1639E"/>
    <w:rsid w:val="00B207C6"/>
    <w:rsid w:val="00B20B5B"/>
    <w:rsid w:val="00B23747"/>
    <w:rsid w:val="00B23DA3"/>
    <w:rsid w:val="00B3289C"/>
    <w:rsid w:val="00B33F99"/>
    <w:rsid w:val="00B35B7A"/>
    <w:rsid w:val="00B35D13"/>
    <w:rsid w:val="00B3692E"/>
    <w:rsid w:val="00B45B65"/>
    <w:rsid w:val="00B47FBC"/>
    <w:rsid w:val="00B519F1"/>
    <w:rsid w:val="00B52C46"/>
    <w:rsid w:val="00B56240"/>
    <w:rsid w:val="00B57186"/>
    <w:rsid w:val="00B57CB5"/>
    <w:rsid w:val="00B57F8F"/>
    <w:rsid w:val="00B64CD2"/>
    <w:rsid w:val="00B76344"/>
    <w:rsid w:val="00B7754D"/>
    <w:rsid w:val="00B81FDA"/>
    <w:rsid w:val="00B90A50"/>
    <w:rsid w:val="00B9377C"/>
    <w:rsid w:val="00B96DC9"/>
    <w:rsid w:val="00BA39A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770C"/>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5ED1"/>
    <w:rsid w:val="00C47906"/>
    <w:rsid w:val="00C5105D"/>
    <w:rsid w:val="00C62C00"/>
    <w:rsid w:val="00C634F2"/>
    <w:rsid w:val="00C6777A"/>
    <w:rsid w:val="00C71EE7"/>
    <w:rsid w:val="00C728F2"/>
    <w:rsid w:val="00C75192"/>
    <w:rsid w:val="00C76227"/>
    <w:rsid w:val="00C7657F"/>
    <w:rsid w:val="00C818C7"/>
    <w:rsid w:val="00C8290A"/>
    <w:rsid w:val="00C87BA4"/>
    <w:rsid w:val="00C90208"/>
    <w:rsid w:val="00C91C40"/>
    <w:rsid w:val="00C92866"/>
    <w:rsid w:val="00C93416"/>
    <w:rsid w:val="00C93A57"/>
    <w:rsid w:val="00C94BC4"/>
    <w:rsid w:val="00C96698"/>
    <w:rsid w:val="00C97509"/>
    <w:rsid w:val="00CC0664"/>
    <w:rsid w:val="00CC73D0"/>
    <w:rsid w:val="00CD2A41"/>
    <w:rsid w:val="00CD31D5"/>
    <w:rsid w:val="00CD39AB"/>
    <w:rsid w:val="00CE06A6"/>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1D8B"/>
    <w:rsid w:val="00D13584"/>
    <w:rsid w:val="00D13CD8"/>
    <w:rsid w:val="00D14B83"/>
    <w:rsid w:val="00D15D3A"/>
    <w:rsid w:val="00D17FC7"/>
    <w:rsid w:val="00D21001"/>
    <w:rsid w:val="00D22695"/>
    <w:rsid w:val="00D23EF7"/>
    <w:rsid w:val="00D241E5"/>
    <w:rsid w:val="00D25080"/>
    <w:rsid w:val="00D26A05"/>
    <w:rsid w:val="00D278AC"/>
    <w:rsid w:val="00D361ED"/>
    <w:rsid w:val="00D3735F"/>
    <w:rsid w:val="00D41EB1"/>
    <w:rsid w:val="00D42734"/>
    <w:rsid w:val="00D43251"/>
    <w:rsid w:val="00D46078"/>
    <w:rsid w:val="00D47FDF"/>
    <w:rsid w:val="00D65DAD"/>
    <w:rsid w:val="00D663E0"/>
    <w:rsid w:val="00D7493B"/>
    <w:rsid w:val="00D74EF3"/>
    <w:rsid w:val="00D75A65"/>
    <w:rsid w:val="00D761BB"/>
    <w:rsid w:val="00D77C5A"/>
    <w:rsid w:val="00D804C5"/>
    <w:rsid w:val="00D8214A"/>
    <w:rsid w:val="00D86621"/>
    <w:rsid w:val="00D87938"/>
    <w:rsid w:val="00D91A60"/>
    <w:rsid w:val="00D942E1"/>
    <w:rsid w:val="00D945F9"/>
    <w:rsid w:val="00D979BD"/>
    <w:rsid w:val="00DA3E39"/>
    <w:rsid w:val="00DA50BF"/>
    <w:rsid w:val="00DA52B5"/>
    <w:rsid w:val="00DB14EB"/>
    <w:rsid w:val="00DC0499"/>
    <w:rsid w:val="00DC2057"/>
    <w:rsid w:val="00DD20DC"/>
    <w:rsid w:val="00DD5196"/>
    <w:rsid w:val="00DD57C6"/>
    <w:rsid w:val="00DE2CB4"/>
    <w:rsid w:val="00DE35D5"/>
    <w:rsid w:val="00DE4E3F"/>
    <w:rsid w:val="00DE706D"/>
    <w:rsid w:val="00DF265D"/>
    <w:rsid w:val="00DF295A"/>
    <w:rsid w:val="00DF3D8C"/>
    <w:rsid w:val="00E00F3C"/>
    <w:rsid w:val="00E015FD"/>
    <w:rsid w:val="00E01BB3"/>
    <w:rsid w:val="00E067C6"/>
    <w:rsid w:val="00E07D22"/>
    <w:rsid w:val="00E10E9D"/>
    <w:rsid w:val="00E172B8"/>
    <w:rsid w:val="00E1788A"/>
    <w:rsid w:val="00E20F93"/>
    <w:rsid w:val="00E227AA"/>
    <w:rsid w:val="00E22ACD"/>
    <w:rsid w:val="00E247AC"/>
    <w:rsid w:val="00E263F2"/>
    <w:rsid w:val="00E27453"/>
    <w:rsid w:val="00E30B9D"/>
    <w:rsid w:val="00E322DE"/>
    <w:rsid w:val="00E348CE"/>
    <w:rsid w:val="00E3551D"/>
    <w:rsid w:val="00E36298"/>
    <w:rsid w:val="00E37FE2"/>
    <w:rsid w:val="00E43690"/>
    <w:rsid w:val="00E44F7F"/>
    <w:rsid w:val="00E45212"/>
    <w:rsid w:val="00E4768A"/>
    <w:rsid w:val="00E506C1"/>
    <w:rsid w:val="00E514E8"/>
    <w:rsid w:val="00E523C3"/>
    <w:rsid w:val="00E53023"/>
    <w:rsid w:val="00E5549E"/>
    <w:rsid w:val="00E5628D"/>
    <w:rsid w:val="00E56FAA"/>
    <w:rsid w:val="00E57AAA"/>
    <w:rsid w:val="00E60E3D"/>
    <w:rsid w:val="00E615D8"/>
    <w:rsid w:val="00E61B9A"/>
    <w:rsid w:val="00E624EE"/>
    <w:rsid w:val="00E62B3A"/>
    <w:rsid w:val="00E63330"/>
    <w:rsid w:val="00E64B85"/>
    <w:rsid w:val="00E65AC7"/>
    <w:rsid w:val="00E66BC4"/>
    <w:rsid w:val="00E67F9E"/>
    <w:rsid w:val="00E705D0"/>
    <w:rsid w:val="00E70668"/>
    <w:rsid w:val="00E720FB"/>
    <w:rsid w:val="00E7358D"/>
    <w:rsid w:val="00E73719"/>
    <w:rsid w:val="00E77F5A"/>
    <w:rsid w:val="00E8471C"/>
    <w:rsid w:val="00E84A00"/>
    <w:rsid w:val="00E863AB"/>
    <w:rsid w:val="00E8683E"/>
    <w:rsid w:val="00E90C81"/>
    <w:rsid w:val="00E93499"/>
    <w:rsid w:val="00E94C45"/>
    <w:rsid w:val="00E959C9"/>
    <w:rsid w:val="00E9641E"/>
    <w:rsid w:val="00E97855"/>
    <w:rsid w:val="00E97999"/>
    <w:rsid w:val="00E97BBD"/>
    <w:rsid w:val="00EA569A"/>
    <w:rsid w:val="00EA71E3"/>
    <w:rsid w:val="00EB5E2C"/>
    <w:rsid w:val="00EB671C"/>
    <w:rsid w:val="00EB778A"/>
    <w:rsid w:val="00EC2C6D"/>
    <w:rsid w:val="00EC4A87"/>
    <w:rsid w:val="00EC4D9F"/>
    <w:rsid w:val="00EC64D4"/>
    <w:rsid w:val="00EC6A2A"/>
    <w:rsid w:val="00EC6A31"/>
    <w:rsid w:val="00EC7868"/>
    <w:rsid w:val="00ED0856"/>
    <w:rsid w:val="00ED0D30"/>
    <w:rsid w:val="00EE03E1"/>
    <w:rsid w:val="00EE1A3E"/>
    <w:rsid w:val="00EE25CB"/>
    <w:rsid w:val="00EE495F"/>
    <w:rsid w:val="00EE4E47"/>
    <w:rsid w:val="00EE5C3E"/>
    <w:rsid w:val="00EE6700"/>
    <w:rsid w:val="00EE7787"/>
    <w:rsid w:val="00EF0C58"/>
    <w:rsid w:val="00EF216B"/>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5546"/>
    <w:rsid w:val="00F37AB4"/>
    <w:rsid w:val="00F40695"/>
    <w:rsid w:val="00F41526"/>
    <w:rsid w:val="00F42687"/>
    <w:rsid w:val="00F45090"/>
    <w:rsid w:val="00F548D0"/>
    <w:rsid w:val="00F55347"/>
    <w:rsid w:val="00F565E3"/>
    <w:rsid w:val="00F56EA2"/>
    <w:rsid w:val="00F60AE0"/>
    <w:rsid w:val="00F614AD"/>
    <w:rsid w:val="00F62D0A"/>
    <w:rsid w:val="00F6577A"/>
    <w:rsid w:val="00F70428"/>
    <w:rsid w:val="00F707C4"/>
    <w:rsid w:val="00F7093F"/>
    <w:rsid w:val="00F70A9E"/>
    <w:rsid w:val="00F715C8"/>
    <w:rsid w:val="00F75E16"/>
    <w:rsid w:val="00F77444"/>
    <w:rsid w:val="00F77818"/>
    <w:rsid w:val="00F77F15"/>
    <w:rsid w:val="00F838AA"/>
    <w:rsid w:val="00F85BC7"/>
    <w:rsid w:val="00F8638C"/>
    <w:rsid w:val="00F876EF"/>
    <w:rsid w:val="00F907DC"/>
    <w:rsid w:val="00F92944"/>
    <w:rsid w:val="00F9597B"/>
    <w:rsid w:val="00F96AB9"/>
    <w:rsid w:val="00FA07B2"/>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 w:val="25C45101"/>
    <w:rsid w:val="6D7B4D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information-for-candidates-documents" TargetMode="External"/><Relationship Id="rId26" Type="http://schemas.openxmlformats.org/officeDocument/2006/relationships/hyperlink" Target="http://www.jcq.org.uk/exams-office/malpractice" TargetMode="External"/><Relationship Id="rId3" Type="http://schemas.openxmlformats.org/officeDocument/2006/relationships/numbering" Target="numbering.xm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information-for-candidates-documents" TargetMode="External"/><Relationship Id="rId7" Type="http://schemas.openxmlformats.org/officeDocument/2006/relationships/footnotes" Target="footnot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information-for-candidates-documents" TargetMode="External"/><Relationship Id="rId25" Type="http://schemas.openxmlformats.org/officeDocument/2006/relationships/hyperlink" Target="https://www.jcq.org.uk/exams-office/non-examinationassessments" TargetMode="External"/><Relationship Id="rId33" Type="http://schemas.openxmlformats.org/officeDocument/2006/relationships/hyperlink" Target="http://www.jcq.org.uk/exams-office/non-examination-assessm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malprac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www.jcq.org.uk/exams-office/access-arrangements-and-special-consideration" TargetMode="External"/><Relationship Id="rId32" Type="http://schemas.openxmlformats.org/officeDocument/2006/relationships/hyperlink" Target="https://www.jcq.org.uk/exams-office/post-results-service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s://www.jcq.org.uk/exams-office/access-arrangements-and-special-consideration/regulations-and-guidance" TargetMode="External"/><Relationship Id="rId28" Type="http://schemas.openxmlformats.org/officeDocument/2006/relationships/hyperlink" Target="http://www.jcq.org.uk/exams-office/information-for-candidates-documents" TargetMode="External"/><Relationship Id="rId36" Type="http://schemas.openxmlformats.org/officeDocument/2006/relationships/footer" Target="footer2.xml"/><Relationship Id="rId10" Type="http://schemas.openxmlformats.org/officeDocument/2006/relationships/hyperlink" Target="http://www.jcq.org.uk/exams-office/non-examination-assessments" TargetMode="External"/><Relationship Id="rId19" Type="http://schemas.openxmlformats.org/officeDocument/2006/relationships/hyperlink" Target="http://www.jcq.org.uk/exams-office/non-examination-assessments" TargetMode="External"/><Relationship Id="rId31" Type="http://schemas.openxmlformats.org/officeDocument/2006/relationships/hyperlink" Target="https://www.jcq.org.uk/exams-office/post-results-services" TargetMode="External"/><Relationship Id="rId4" Type="http://schemas.openxmlformats.org/officeDocument/2006/relationships/styles" Target="styles.xml"/><Relationship Id="rId9" Type="http://schemas.openxmlformats.org/officeDocument/2006/relationships/hyperlink" Target="http://www.jcq.org.uk/exams-office/non-examination-assessments" TargetMode="External"/><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access-arrangements-and-special-consideration" TargetMode="External"/><Relationship Id="rId27" Type="http://schemas.openxmlformats.org/officeDocument/2006/relationships/hyperlink" Target="http://www.jcq.org.uk/exams-office/information-for-candidates-documents" TargetMode="External"/><Relationship Id="rId30" Type="http://schemas.openxmlformats.org/officeDocument/2006/relationships/hyperlink" Target="http://www.jcq.org.uk/exams-office/non-examination-assessment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D37C1D-D217-45A9-9614-C981A4CB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8698</Words>
  <Characters>49582</Characters>
  <Application>Microsoft Office Word</Application>
  <DocSecurity>0</DocSecurity>
  <Lines>413</Lines>
  <Paragraphs>116</Paragraphs>
  <ScaleCrop>false</ScaleCrop>
  <Company/>
  <LinksUpToDate>false</LinksUpToDate>
  <CharactersWithSpaces>58164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64</cp:revision>
  <dcterms:created xsi:type="dcterms:W3CDTF">2021-04-21T11:46:00Z</dcterms:created>
  <dcterms:modified xsi:type="dcterms:W3CDTF">2023-08-22T12:05:00Z</dcterms:modified>
</cp:coreProperties>
</file>